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6D590" w14:textId="77777777" w:rsidR="009239F7" w:rsidRPr="002F6A28" w:rsidRDefault="004F6368" w:rsidP="002F6A28">
      <w:pPr>
        <w:pStyle w:val="Titre"/>
        <w:rPr>
          <w:caps w:val="0"/>
          <w:kern w:val="0"/>
        </w:rPr>
      </w:pPr>
      <w:r w:rsidRPr="002F6A28">
        <w:rPr>
          <w:caps w:val="0"/>
          <w:kern w:val="0"/>
        </w:rPr>
        <w:t>NOTIFICATION</w:t>
      </w:r>
    </w:p>
    <w:p w14:paraId="644BF630" w14:textId="77777777" w:rsidR="009239F7" w:rsidRPr="002F6A28" w:rsidRDefault="004F6368" w:rsidP="002F6A28">
      <w:pPr>
        <w:jc w:val="center"/>
      </w:pPr>
      <w:r w:rsidRPr="002F6A28">
        <w:t>The following notification is being circulated in accordance with Article 10.6</w:t>
      </w:r>
    </w:p>
    <w:p w14:paraId="5130797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C77D9" w14:paraId="6F4B8A5D" w14:textId="77777777" w:rsidTr="0069259F">
        <w:tc>
          <w:tcPr>
            <w:tcW w:w="713" w:type="dxa"/>
            <w:tcBorders>
              <w:bottom w:val="single" w:sz="6" w:space="0" w:color="auto"/>
            </w:tcBorders>
            <w:shd w:val="clear" w:color="auto" w:fill="auto"/>
          </w:tcPr>
          <w:p w14:paraId="4BB07E88" w14:textId="77777777" w:rsidR="00F85C99" w:rsidRPr="002F6A28" w:rsidRDefault="004F6368" w:rsidP="002F6A28">
            <w:pPr>
              <w:spacing w:before="120" w:after="120"/>
              <w:jc w:val="left"/>
            </w:pPr>
            <w:r w:rsidRPr="002F6A28">
              <w:rPr>
                <w:b/>
              </w:rPr>
              <w:t>1.</w:t>
            </w:r>
          </w:p>
        </w:tc>
        <w:tc>
          <w:tcPr>
            <w:tcW w:w="8546" w:type="dxa"/>
            <w:tcBorders>
              <w:bottom w:val="single" w:sz="6" w:space="0" w:color="auto"/>
            </w:tcBorders>
            <w:shd w:val="clear" w:color="auto" w:fill="auto"/>
          </w:tcPr>
          <w:p w14:paraId="4CF2F901" w14:textId="77777777" w:rsidR="00F85C99" w:rsidRPr="002F6A28" w:rsidRDefault="004F6368"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KINGDOM</w:t>
            </w:r>
            <w:bookmarkEnd w:id="1"/>
          </w:p>
          <w:p w14:paraId="20476DC9" w14:textId="77777777" w:rsidR="00F85C99" w:rsidRPr="002F6A28" w:rsidRDefault="004F6368"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C77D9" w14:paraId="5B03E09C" w14:textId="77777777" w:rsidTr="0069259F">
        <w:tc>
          <w:tcPr>
            <w:tcW w:w="713" w:type="dxa"/>
            <w:tcBorders>
              <w:top w:val="single" w:sz="6" w:space="0" w:color="auto"/>
              <w:bottom w:val="single" w:sz="6" w:space="0" w:color="auto"/>
            </w:tcBorders>
            <w:shd w:val="clear" w:color="auto" w:fill="auto"/>
          </w:tcPr>
          <w:p w14:paraId="40080387" w14:textId="77777777" w:rsidR="00F85C99" w:rsidRPr="002F6A28" w:rsidRDefault="004F636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E7C21B2" w14:textId="77777777" w:rsidR="00F85C99" w:rsidRPr="002F6A28" w:rsidRDefault="004F6368"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B25605D" w14:textId="77777777" w:rsidR="00EE3A11" w:rsidRPr="00C379C8" w:rsidRDefault="004F6368" w:rsidP="00155128">
            <w:pPr>
              <w:spacing w:after="120"/>
            </w:pPr>
            <w:r w:rsidRPr="00C379C8">
              <w:t>Department of Business, Energy and Industrial Strategy: Office for Product Safety and Standards</w:t>
            </w:r>
            <w:bookmarkEnd w:id="5"/>
          </w:p>
          <w:p w14:paraId="73EE9A30" w14:textId="77777777" w:rsidR="00F85C99" w:rsidRPr="002F6A28" w:rsidRDefault="004F6368"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39E0B71" w14:textId="77777777" w:rsidR="00AC6C6E" w:rsidRPr="00C379C8" w:rsidRDefault="004F6368" w:rsidP="00AA646C">
            <w:r w:rsidRPr="00C379C8">
              <w:t>UK TBT Enquiry Point</w:t>
            </w:r>
          </w:p>
          <w:p w14:paraId="0129A607" w14:textId="77777777" w:rsidR="00AC6C6E" w:rsidRPr="00C379C8" w:rsidRDefault="004F6368" w:rsidP="00AA646C">
            <w:r w:rsidRPr="00C379C8">
              <w:t>Trade Policy Group</w:t>
            </w:r>
          </w:p>
          <w:p w14:paraId="35D301F5" w14:textId="77777777" w:rsidR="00AC6C6E" w:rsidRPr="00C379C8" w:rsidRDefault="004F6368" w:rsidP="00AA646C">
            <w:r w:rsidRPr="00C379C8">
              <w:t>Department for International Trade</w:t>
            </w:r>
          </w:p>
          <w:p w14:paraId="7AFEDC4F" w14:textId="77777777" w:rsidR="00AC6C6E" w:rsidRPr="00C379C8" w:rsidRDefault="004F6368" w:rsidP="00AA646C">
            <w:r w:rsidRPr="00C379C8">
              <w:t>Old Admiralty Building</w:t>
            </w:r>
          </w:p>
          <w:p w14:paraId="1E56B2DF" w14:textId="77777777" w:rsidR="00AC6C6E" w:rsidRPr="00C379C8" w:rsidRDefault="004F6368" w:rsidP="00AA646C">
            <w:r w:rsidRPr="00C379C8">
              <w:t>London</w:t>
            </w:r>
          </w:p>
          <w:p w14:paraId="7F18C556" w14:textId="77777777" w:rsidR="00AC6C6E" w:rsidRPr="00C379C8" w:rsidRDefault="004F6368" w:rsidP="00AA646C">
            <w:r w:rsidRPr="00C379C8">
              <w:t>SW1A 2DY</w:t>
            </w:r>
          </w:p>
          <w:p w14:paraId="74577A83" w14:textId="77777777" w:rsidR="00AC6C6E" w:rsidRPr="00C379C8" w:rsidRDefault="00F2290A" w:rsidP="00AA646C">
            <w:pPr>
              <w:spacing w:after="120"/>
            </w:pPr>
            <w:hyperlink r:id="rId7" w:history="1">
              <w:r w:rsidR="004F6368" w:rsidRPr="00C379C8">
                <w:rPr>
                  <w:color w:val="0000FF"/>
                  <w:u w:val="single"/>
                </w:rPr>
                <w:t>TBTEnquiriesUK@trade.gov.uk</w:t>
              </w:r>
            </w:hyperlink>
            <w:bookmarkEnd w:id="7"/>
          </w:p>
        </w:tc>
      </w:tr>
      <w:tr w:rsidR="001C77D9" w14:paraId="49FECC8C" w14:textId="77777777" w:rsidTr="0069259F">
        <w:tc>
          <w:tcPr>
            <w:tcW w:w="713" w:type="dxa"/>
            <w:tcBorders>
              <w:top w:val="single" w:sz="6" w:space="0" w:color="auto"/>
              <w:bottom w:val="single" w:sz="6" w:space="0" w:color="auto"/>
            </w:tcBorders>
            <w:shd w:val="clear" w:color="auto" w:fill="auto"/>
          </w:tcPr>
          <w:p w14:paraId="3ECCA59A" w14:textId="77777777" w:rsidR="00F85C99" w:rsidRPr="002F6A28" w:rsidRDefault="004F636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BF9D21F" w14:textId="77777777" w:rsidR="00F85C99" w:rsidRPr="0058336F" w:rsidRDefault="004F6368"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End w:id="18"/>
            <w:r w:rsidR="00FF5C69">
              <w:rPr>
                <w:b/>
              </w:rPr>
              <w:t>:</w:t>
            </w:r>
            <w:r w:rsidR="003531C5">
              <w:t xml:space="preserve"> </w:t>
            </w:r>
            <w:bookmarkStart w:id="19" w:name="tbt3h"/>
            <w:bookmarkEnd w:id="19"/>
          </w:p>
        </w:tc>
      </w:tr>
      <w:tr w:rsidR="001C77D9" w14:paraId="4A0AB43D" w14:textId="77777777" w:rsidTr="0069259F">
        <w:tc>
          <w:tcPr>
            <w:tcW w:w="713" w:type="dxa"/>
            <w:tcBorders>
              <w:top w:val="single" w:sz="6" w:space="0" w:color="auto"/>
              <w:bottom w:val="single" w:sz="6" w:space="0" w:color="auto"/>
            </w:tcBorders>
            <w:shd w:val="clear" w:color="auto" w:fill="auto"/>
          </w:tcPr>
          <w:p w14:paraId="4EF9F62B" w14:textId="77777777" w:rsidR="00F85C99" w:rsidRPr="002F6A28" w:rsidRDefault="004F636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665AB42" w14:textId="77777777" w:rsidR="00F85C99" w:rsidRPr="002F6A28" w:rsidRDefault="004F6368"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w:t>
            </w:r>
            <w:bookmarkStart w:id="21" w:name="sps3a"/>
            <w:r w:rsidR="00EE3A11" w:rsidRPr="00C379C8">
              <w:t>Toys and cosmetics products. More detail on product coverage can be found in regulation 4 of the Toys (Safety) Regulations 2011 and cosmetic products are defined by Article 2(1)(a) of Regulation (EC) No 1223/2009.</w:t>
            </w:r>
          </w:p>
          <w:p w14:paraId="6567E26F" w14:textId="77777777" w:rsidR="00EE3A11" w:rsidRPr="00C379C8" w:rsidRDefault="004F6368" w:rsidP="002F6A28">
            <w:pPr>
              <w:spacing w:before="120" w:after="120"/>
            </w:pPr>
            <w:r w:rsidRPr="00C379C8">
              <w:rPr>
                <w:b/>
                <w:bCs/>
              </w:rPr>
              <w:t>HS code</w:t>
            </w:r>
            <w:r w:rsidRPr="00C379C8">
              <w:t>:</w:t>
            </w:r>
          </w:p>
          <w:p w14:paraId="5D66A5E6" w14:textId="77777777" w:rsidR="00EE3A11" w:rsidRPr="00C379C8" w:rsidRDefault="004F6368" w:rsidP="002F6A28">
            <w:pPr>
              <w:spacing w:before="120" w:after="120"/>
            </w:pPr>
            <w:r w:rsidRPr="00C379C8">
              <w:t>HS 95 (</w:t>
            </w:r>
            <w:hyperlink r:id="rId8" w:history="1">
              <w:r w:rsidRPr="00C379C8">
                <w:rPr>
                  <w:color w:val="0000FF"/>
                  <w:u w:val="single"/>
                </w:rPr>
                <w:t>http://tariffdata.wto.org/ReportersAndProducts.aspx</w:t>
              </w:r>
            </w:hyperlink>
            <w:r w:rsidRPr="00C379C8">
              <w:t>) for toys</w:t>
            </w:r>
          </w:p>
          <w:p w14:paraId="45F73FC5" w14:textId="77777777" w:rsidR="00EE3A11" w:rsidRPr="00C379C8" w:rsidRDefault="004F6368" w:rsidP="002F6A28">
            <w:pPr>
              <w:spacing w:before="120" w:after="120"/>
            </w:pPr>
            <w:r w:rsidRPr="00C379C8">
              <w:t xml:space="preserve">HS 33 </w:t>
            </w:r>
            <w:hyperlink r:id="rId9" w:history="1">
              <w:r w:rsidRPr="00C379C8">
                <w:rPr>
                  <w:color w:val="0000FF"/>
                  <w:u w:val="single"/>
                </w:rPr>
                <w:t>http://tariffdata.wto.org/ReportersAndProducts.aspx</w:t>
              </w:r>
            </w:hyperlink>
            <w:r w:rsidRPr="00C379C8">
              <w:t xml:space="preserve"> for cosmetics</w:t>
            </w:r>
          </w:p>
          <w:p w14:paraId="395652E4" w14:textId="77777777" w:rsidR="00EE3A11" w:rsidRPr="00C379C8" w:rsidRDefault="004F6368" w:rsidP="002F6A28">
            <w:pPr>
              <w:spacing w:before="120" w:after="120"/>
            </w:pPr>
            <w:r w:rsidRPr="00C379C8">
              <w:rPr>
                <w:b/>
                <w:bCs/>
              </w:rPr>
              <w:t>ICS codes:</w:t>
            </w:r>
          </w:p>
          <w:p w14:paraId="3FB6C500" w14:textId="77777777" w:rsidR="00EE3A11" w:rsidRPr="00C379C8" w:rsidRDefault="004F6368" w:rsidP="002F6A28">
            <w:pPr>
              <w:spacing w:before="120" w:after="120"/>
            </w:pPr>
            <w:r w:rsidRPr="00C379C8">
              <w:t xml:space="preserve">ICS 97.200.50 </w:t>
            </w:r>
            <w:hyperlink r:id="rId10" w:history="1">
              <w:r>
                <w:rPr>
                  <w:color w:val="0000FF"/>
                  <w:u w:val="single"/>
                </w:rPr>
                <w:t>https://www.iso.org/ics/97.200.50/x/</w:t>
              </w:r>
            </w:hyperlink>
            <w:r w:rsidRPr="00C379C8">
              <w:t xml:space="preserve"> for toys</w:t>
            </w:r>
          </w:p>
          <w:p w14:paraId="61B07879" w14:textId="77777777" w:rsidR="00EE3A11" w:rsidRPr="00C379C8" w:rsidRDefault="004F6368" w:rsidP="002F6A28">
            <w:pPr>
              <w:spacing w:before="120" w:after="120"/>
            </w:pPr>
            <w:r w:rsidRPr="00C379C8">
              <w:t xml:space="preserve">ICS 71.100.70 </w:t>
            </w:r>
            <w:hyperlink r:id="rId11" w:history="1">
              <w:r w:rsidRPr="00C379C8">
                <w:rPr>
                  <w:color w:val="0000FF"/>
                  <w:u w:val="single"/>
                </w:rPr>
                <w:t>https://www.iso.org/ics/71.100.70/x/</w:t>
              </w:r>
            </w:hyperlink>
            <w:r w:rsidRPr="00C379C8">
              <w:t xml:space="preserve"> for cosmetics</w:t>
            </w:r>
            <w:bookmarkEnd w:id="21"/>
          </w:p>
        </w:tc>
      </w:tr>
      <w:tr w:rsidR="001C77D9" w14:paraId="01112663" w14:textId="77777777" w:rsidTr="0069259F">
        <w:tc>
          <w:tcPr>
            <w:tcW w:w="713" w:type="dxa"/>
            <w:tcBorders>
              <w:top w:val="single" w:sz="6" w:space="0" w:color="auto"/>
              <w:bottom w:val="single" w:sz="6" w:space="0" w:color="auto"/>
            </w:tcBorders>
            <w:shd w:val="clear" w:color="auto" w:fill="auto"/>
          </w:tcPr>
          <w:p w14:paraId="17B172C9" w14:textId="77777777" w:rsidR="00F85C99" w:rsidRPr="002F6A28" w:rsidRDefault="004F636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D8D4EB5" w14:textId="77777777" w:rsidR="00F85C99" w:rsidRPr="002F6A28" w:rsidRDefault="004F6368"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w:t>
            </w:r>
            <w:bookmarkStart w:id="23" w:name="sps5a"/>
            <w:r w:rsidR="00EE3A11" w:rsidRPr="00C379C8">
              <w:t>The Toys and Cosmetic Products (Restriction of Chemical Substances) Regulations 2022; (5 page(s), in English)</w:t>
            </w:r>
            <w:bookmarkEnd w:id="23"/>
          </w:p>
        </w:tc>
      </w:tr>
      <w:tr w:rsidR="001C77D9" w14:paraId="55A99476" w14:textId="77777777" w:rsidTr="0069259F">
        <w:tc>
          <w:tcPr>
            <w:tcW w:w="713" w:type="dxa"/>
            <w:tcBorders>
              <w:top w:val="single" w:sz="6" w:space="0" w:color="auto"/>
              <w:bottom w:val="single" w:sz="6" w:space="0" w:color="auto"/>
            </w:tcBorders>
            <w:shd w:val="clear" w:color="auto" w:fill="auto"/>
          </w:tcPr>
          <w:p w14:paraId="09FA5306" w14:textId="77777777" w:rsidR="00F85C99" w:rsidRPr="002F6A28" w:rsidRDefault="004F636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34FC35A" w14:textId="77777777" w:rsidR="00F85C99" w:rsidRPr="002F6A28" w:rsidRDefault="004F6368" w:rsidP="002F6A28">
            <w:pPr>
              <w:spacing w:before="120" w:after="120"/>
              <w:rPr>
                <w:b/>
              </w:rPr>
            </w:pPr>
            <w:bookmarkStart w:id="24" w:name="X_TBT_Reg_6A"/>
            <w:r w:rsidRPr="002F6A28">
              <w:rPr>
                <w:b/>
              </w:rPr>
              <w:t>Description of content</w:t>
            </w:r>
            <w:bookmarkEnd w:id="24"/>
            <w:r w:rsidRPr="002F6A28">
              <w:rPr>
                <w:b/>
              </w:rPr>
              <w:t>:</w:t>
            </w:r>
            <w:r w:rsidR="00FE448B" w:rsidRPr="00C379C8">
              <w:t xml:space="preserve"> </w:t>
            </w:r>
            <w:bookmarkStart w:id="25" w:name="sps6a"/>
            <w:r w:rsidR="00FE448B" w:rsidRPr="00C379C8">
              <w:t xml:space="preserve">These measures will amend the Toys (Safety) Regulation 2011 as applicable in GB ("the Toys Regulations") and the Cosmetics Regulation 1223/2009 as applicable in GB ("the Cosmetics Regulations") as they apply in England, Wales and </w:t>
            </w:r>
            <w:r w:rsidR="00FE448B" w:rsidRPr="00C379C8">
              <w:lastRenderedPageBreak/>
              <w:t>Scotland. They will amend permitted levels of certain chemicals in both the Toys Regulations and the Cosmetics Regulations.</w:t>
            </w:r>
          </w:p>
          <w:p w14:paraId="0606458D" w14:textId="77777777" w:rsidR="00FE448B" w:rsidRPr="00C379C8" w:rsidRDefault="004F6368" w:rsidP="002F6A28">
            <w:pPr>
              <w:spacing w:before="120" w:after="120"/>
            </w:pPr>
            <w:r w:rsidRPr="00C379C8">
              <w:t>They will amend the Toy Regulations, to reduce the permitted limits of aluminium, aniline and formaldehyde as well as including provisions on three allergens used in fragrances, under the list of prohibited allergens in toys.</w:t>
            </w:r>
          </w:p>
          <w:p w14:paraId="39A6F8F5" w14:textId="77777777" w:rsidR="00FE448B" w:rsidRPr="00C379C8" w:rsidRDefault="004F6368" w:rsidP="002F6A28">
            <w:pPr>
              <w:spacing w:before="120" w:after="120"/>
            </w:pPr>
            <w:r w:rsidRPr="00C379C8">
              <w:t>We will be amending the Cosmetics Regulations to permit the use of salicylic acid for uses other than as a preservative only in specific product types, prohibit the use of deoxyarbutin and a set of chemicals classified as Carcinogenic, Mutagenic or Reprotoxic (CMR) under GB Classification, Labelling and Packaging (CLP) Regulations.</w:t>
            </w:r>
            <w:bookmarkEnd w:id="25"/>
          </w:p>
        </w:tc>
      </w:tr>
      <w:tr w:rsidR="001C77D9" w14:paraId="6C9AEB34" w14:textId="77777777" w:rsidTr="0069259F">
        <w:tc>
          <w:tcPr>
            <w:tcW w:w="713" w:type="dxa"/>
            <w:tcBorders>
              <w:top w:val="single" w:sz="6" w:space="0" w:color="auto"/>
              <w:bottom w:val="single" w:sz="6" w:space="0" w:color="auto"/>
            </w:tcBorders>
            <w:shd w:val="clear" w:color="auto" w:fill="auto"/>
          </w:tcPr>
          <w:p w14:paraId="65B15B51" w14:textId="77777777" w:rsidR="00F85C99" w:rsidRPr="002F6A28" w:rsidRDefault="004F6368"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60091435" w14:textId="77777777" w:rsidR="00F85C99" w:rsidRPr="002F6A28" w:rsidRDefault="004F6368"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w:t>
            </w:r>
            <w:bookmarkStart w:id="27" w:name="sps7f"/>
            <w:r w:rsidR="00EE3A11" w:rsidRPr="00C379C8">
              <w:t>The Toys Regulations and the Cosmetics Regulations both contain technical annexes that establish limits and prohibitions on the use of specified chemicals. The Government has powers to amend the various annexes when certain conditions are met. The objective of the measure is to amend the permitted use of specific chemicals in order to ensure that only toys and cosmetics products that are considered safe can be placed on the GB market. A shorter entry into force period is necessary to avoid potential negative impacts of the use and limits of certain chemicals currently used in some toys and cosmetics. A longer delay is a potential risk to human health.</w:t>
            </w:r>
          </w:p>
          <w:p w14:paraId="575910AA" w14:textId="77777777" w:rsidR="00EE3A11" w:rsidRPr="00C379C8" w:rsidRDefault="004F6368" w:rsidP="002F6A28">
            <w:pPr>
              <w:spacing w:before="120" w:after="120"/>
            </w:pPr>
            <w:r w:rsidRPr="00C379C8">
              <w:t>The measure requires amending the technical annexes of both the toys and cosmetics regulations to either amend the permitted level of use of a specific chemical or prohibit its use. In terms of the rationale, these chemicals can be considered in three categories:</w:t>
            </w:r>
          </w:p>
          <w:p w14:paraId="0EE13AAE" w14:textId="77777777" w:rsidR="00EE3A11" w:rsidRPr="00C379C8" w:rsidRDefault="004F6368" w:rsidP="002F6A28">
            <w:pPr>
              <w:spacing w:before="120" w:after="120"/>
            </w:pPr>
            <w:r w:rsidRPr="00C379C8">
              <w:rPr>
                <w:b/>
                <w:bCs/>
              </w:rPr>
              <w:t>1. Carcinogen Mutagen and Reprotoxic substances (CMRs)-</w:t>
            </w:r>
            <w:r w:rsidRPr="00C379C8">
              <w:t xml:space="preserve"> Under the Cosmetics Regulations, Government is implementing a ban or restriction of chemicals that have been classified as CMRs. A set of chemicals have been classified as CMRs under GB CLP regulations. We are intending to amend the Cosmetic Regulations to reflect the CLP classification.</w:t>
            </w:r>
          </w:p>
          <w:p w14:paraId="7194CE6B" w14:textId="77777777" w:rsidR="00EE3A11" w:rsidRPr="00C379C8" w:rsidRDefault="004F6368" w:rsidP="002F6A28">
            <w:pPr>
              <w:spacing w:before="120" w:after="120"/>
            </w:pPr>
            <w:r w:rsidRPr="00C379C8">
              <w:rPr>
                <w:b/>
                <w:bCs/>
              </w:rPr>
              <w:t>2. Fragrance allergens-</w:t>
            </w:r>
            <w:r w:rsidRPr="00C379C8">
              <w:t xml:space="preserve"> Under the Cosmetics Regulations atranol and chloraranol have been prohibited and methyl heptine carbonate is restricted to 0.01 % in cosmetic products. These fragrances are also used in toys including fingerpaints and modelling clay where the exposure routes to the fragrances will be similar to those from cosmetics. In order not to jeopardise the safety or heath of users or third parties (including children) we are amending the Toy Regulations to prohibit the use of these chemicals.</w:t>
            </w:r>
          </w:p>
          <w:p w14:paraId="74BFDB53" w14:textId="77777777" w:rsidR="00EE3A11" w:rsidRPr="00C379C8" w:rsidRDefault="004F6368" w:rsidP="002F6A28">
            <w:pPr>
              <w:spacing w:before="120" w:after="120"/>
            </w:pPr>
            <w:r w:rsidRPr="00C379C8">
              <w:rPr>
                <w:b/>
                <w:bCs/>
              </w:rPr>
              <w:t xml:space="preserve">3. The Science Advisory Group-Chemical Safety (SAG-CS) reviews </w:t>
            </w:r>
            <w:r w:rsidRPr="00C379C8">
              <w:t>– The SAG-CS primary purpose is providing the UK Government with independent scientific advice on chemical risk.</w:t>
            </w:r>
          </w:p>
          <w:p w14:paraId="7F4DF41D" w14:textId="77777777" w:rsidR="00EE3A11" w:rsidRPr="00C379C8" w:rsidRDefault="004F6368" w:rsidP="002F6A28">
            <w:pPr>
              <w:spacing w:before="120" w:after="120"/>
            </w:pPr>
            <w:r w:rsidRPr="00C379C8">
              <w:t>The United Kingdom have considered the recent advice from SAG-CS and used this to inform the decisions to amend the Toys Regulations to reduce the permitted limits of aluminium, aniline and formaldehyde as well as amending the Cosmetics Regulations to permit the use of salicylic acid only in specific instances and prohibiting the use of deoxyarbutin.; Protection of human health or safety</w:t>
            </w:r>
            <w:bookmarkEnd w:id="27"/>
          </w:p>
        </w:tc>
      </w:tr>
      <w:tr w:rsidR="001C77D9" w14:paraId="5C5CBB71" w14:textId="77777777" w:rsidTr="0069259F">
        <w:tc>
          <w:tcPr>
            <w:tcW w:w="713" w:type="dxa"/>
            <w:tcBorders>
              <w:top w:val="single" w:sz="6" w:space="0" w:color="auto"/>
              <w:bottom w:val="single" w:sz="6" w:space="0" w:color="auto"/>
            </w:tcBorders>
            <w:shd w:val="clear" w:color="auto" w:fill="auto"/>
          </w:tcPr>
          <w:p w14:paraId="0E3E0EAC" w14:textId="77777777" w:rsidR="00F85C99" w:rsidRPr="002F6A28" w:rsidRDefault="004F636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DC59BCC" w14:textId="77777777" w:rsidR="00072B36" w:rsidRPr="002F6A28" w:rsidRDefault="004F6368"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20F6CD9C" w14:textId="77777777" w:rsidR="006B3823" w:rsidRDefault="004F6368" w:rsidP="009E75ED">
            <w:pPr>
              <w:spacing w:before="120" w:after="120"/>
            </w:pPr>
            <w:bookmarkStart w:id="29" w:name="sps9a"/>
            <w:r w:rsidRPr="002F6A28">
              <w:t xml:space="preserve">SAG-CS opinions can be found </w:t>
            </w:r>
            <w:hyperlink r:id="rId12" w:anchor="publications" w:history="1">
              <w:r w:rsidRPr="006B3823">
                <w:rPr>
                  <w:bCs/>
                  <w:color w:val="0000FF"/>
                  <w:u w:val="single"/>
                </w:rPr>
                <w:t>using this link</w:t>
              </w:r>
            </w:hyperlink>
          </w:p>
          <w:p w14:paraId="373A8DBF" w14:textId="77777777" w:rsidR="00F85C99" w:rsidRPr="002F6A28" w:rsidRDefault="004F6368" w:rsidP="009E75ED">
            <w:pPr>
              <w:spacing w:before="120" w:after="120"/>
            </w:pPr>
            <w:r w:rsidRPr="002F6A28">
              <w:t>Draft Toys and Cosmetic Products (Restriction of Chemical Substances) Regulations 2022</w:t>
            </w:r>
            <w:bookmarkEnd w:id="29"/>
          </w:p>
        </w:tc>
      </w:tr>
      <w:tr w:rsidR="001C77D9" w14:paraId="189DB232" w14:textId="77777777" w:rsidTr="00AE6CC8">
        <w:trPr>
          <w:cantSplit/>
        </w:trPr>
        <w:tc>
          <w:tcPr>
            <w:tcW w:w="713" w:type="dxa"/>
            <w:tcBorders>
              <w:top w:val="single" w:sz="6" w:space="0" w:color="auto"/>
              <w:bottom w:val="single" w:sz="6" w:space="0" w:color="auto"/>
            </w:tcBorders>
            <w:shd w:val="clear" w:color="auto" w:fill="auto"/>
          </w:tcPr>
          <w:p w14:paraId="6C8FBCD5" w14:textId="77777777" w:rsidR="00EE3A11" w:rsidRPr="002F6A28" w:rsidRDefault="004F636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614C2EF6" w14:textId="77777777" w:rsidR="00EE3A11" w:rsidRPr="002F6A28" w:rsidRDefault="004F6368"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r w:rsidRPr="00C379C8">
              <w:t>15 June 2022</w:t>
            </w:r>
            <w:bookmarkStart w:id="32" w:name="sps10b"/>
            <w:bookmarkEnd w:id="31"/>
            <w:bookmarkEnd w:id="32"/>
          </w:p>
          <w:p w14:paraId="42B28FAC" w14:textId="77777777" w:rsidR="00EE3A11" w:rsidRPr="002F6A28" w:rsidRDefault="004F6368"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C379C8">
              <w:t>1. SAG review- 15 December 2022</w:t>
            </w:r>
          </w:p>
          <w:p w14:paraId="573EA06F" w14:textId="77777777" w:rsidR="00C16101" w:rsidRPr="00C379C8" w:rsidRDefault="004F6368" w:rsidP="008953C4">
            <w:pPr>
              <w:spacing w:after="120"/>
            </w:pPr>
            <w:r w:rsidRPr="00C379C8">
              <w:t>2. CMR and fragrance allergens 15 October 2022</w:t>
            </w:r>
            <w:bookmarkEnd w:id="35"/>
          </w:p>
        </w:tc>
      </w:tr>
      <w:tr w:rsidR="001C77D9" w14:paraId="6B84341B" w14:textId="77777777" w:rsidTr="0069259F">
        <w:tc>
          <w:tcPr>
            <w:tcW w:w="713" w:type="dxa"/>
            <w:tcBorders>
              <w:top w:val="single" w:sz="6" w:space="0" w:color="auto"/>
              <w:bottom w:val="single" w:sz="6" w:space="0" w:color="auto"/>
            </w:tcBorders>
            <w:shd w:val="clear" w:color="auto" w:fill="auto"/>
          </w:tcPr>
          <w:p w14:paraId="74C9E2E8" w14:textId="77777777" w:rsidR="00F85C99" w:rsidRPr="002F6A28" w:rsidRDefault="004F636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012C7B6" w14:textId="77777777" w:rsidR="00F85C99" w:rsidRPr="002F6A28" w:rsidRDefault="004F6368" w:rsidP="002F6A28">
            <w:pPr>
              <w:spacing w:before="120" w:after="120"/>
            </w:pPr>
            <w:bookmarkStart w:id="36" w:name="X_TBT_Reg_10A"/>
            <w:r w:rsidRPr="002F6A28">
              <w:rPr>
                <w:b/>
              </w:rPr>
              <w:t>Final date for comments</w:t>
            </w:r>
            <w:bookmarkEnd w:id="36"/>
            <w:r w:rsidRPr="002F6A28">
              <w:rPr>
                <w:b/>
              </w:rPr>
              <w:t>:</w:t>
            </w:r>
            <w:r w:rsidR="00EE3A11" w:rsidRPr="00C379C8">
              <w:t xml:space="preserve"> </w:t>
            </w:r>
            <w:bookmarkStart w:id="37" w:name="sps12a"/>
            <w:r w:rsidR="00EE3A11" w:rsidRPr="00C379C8">
              <w:t>14 June 2022</w:t>
            </w:r>
            <w:bookmarkEnd w:id="37"/>
          </w:p>
        </w:tc>
      </w:tr>
      <w:tr w:rsidR="001C77D9" w14:paraId="4FAE5ABD" w14:textId="77777777" w:rsidTr="0069259F">
        <w:tc>
          <w:tcPr>
            <w:tcW w:w="713" w:type="dxa"/>
            <w:tcBorders>
              <w:top w:val="single" w:sz="6" w:space="0" w:color="auto"/>
            </w:tcBorders>
            <w:shd w:val="clear" w:color="auto" w:fill="auto"/>
          </w:tcPr>
          <w:p w14:paraId="49CFE958" w14:textId="77777777" w:rsidR="00F85C99" w:rsidRPr="002F6A28" w:rsidRDefault="004F6368"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4837AE0F" w14:textId="77777777" w:rsidR="00F85C99" w:rsidRPr="002F6A28" w:rsidRDefault="004F6368"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00533DC1" w:rsidRPr="002F6A28">
              <w:rPr>
                <w:b/>
              </w:rPr>
              <w:t>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A12DDE">
              <w:rPr>
                <w:bCs/>
              </w:rPr>
              <w:t xml:space="preserve"> </w:t>
            </w:r>
            <w:bookmarkStart w:id="41" w:name="sps13c"/>
          </w:p>
          <w:p w14:paraId="1B1D4E2B" w14:textId="77777777" w:rsidR="00EE3A11" w:rsidRPr="00A12DDE" w:rsidRDefault="004F6368" w:rsidP="00B16145">
            <w:pPr>
              <w:keepNext/>
              <w:keepLines/>
              <w:rPr>
                <w:bCs/>
              </w:rPr>
            </w:pPr>
            <w:r w:rsidRPr="00A12DDE">
              <w:rPr>
                <w:bCs/>
              </w:rPr>
              <w:t>UK TBT Enquiry PointTrade Policy Group</w:t>
            </w:r>
          </w:p>
          <w:p w14:paraId="4E4C7D7E" w14:textId="77777777" w:rsidR="00EE3A11" w:rsidRPr="00A12DDE" w:rsidRDefault="004F6368" w:rsidP="00B16145">
            <w:pPr>
              <w:keepNext/>
              <w:keepLines/>
              <w:rPr>
                <w:bCs/>
              </w:rPr>
            </w:pPr>
            <w:r w:rsidRPr="00A12DDE">
              <w:rPr>
                <w:bCs/>
              </w:rPr>
              <w:t>Department for International Trade</w:t>
            </w:r>
          </w:p>
          <w:p w14:paraId="67773B9D" w14:textId="77777777" w:rsidR="00EE3A11" w:rsidRPr="00A12DDE" w:rsidRDefault="004F6368" w:rsidP="00B16145">
            <w:pPr>
              <w:keepNext/>
              <w:keepLines/>
              <w:rPr>
                <w:bCs/>
              </w:rPr>
            </w:pPr>
            <w:r w:rsidRPr="00A12DDE">
              <w:rPr>
                <w:bCs/>
              </w:rPr>
              <w:t>Old Admiralty Building</w:t>
            </w:r>
          </w:p>
          <w:p w14:paraId="6436E501" w14:textId="77777777" w:rsidR="00EE3A11" w:rsidRPr="00A12DDE" w:rsidRDefault="004F6368" w:rsidP="00B16145">
            <w:pPr>
              <w:keepNext/>
              <w:keepLines/>
              <w:rPr>
                <w:bCs/>
              </w:rPr>
            </w:pPr>
            <w:r w:rsidRPr="00A12DDE">
              <w:rPr>
                <w:bCs/>
              </w:rPr>
              <w:t>London</w:t>
            </w:r>
          </w:p>
          <w:p w14:paraId="28FC3194" w14:textId="77777777" w:rsidR="00EE3A11" w:rsidRPr="00A12DDE" w:rsidRDefault="004F6368" w:rsidP="00B16145">
            <w:pPr>
              <w:keepNext/>
              <w:keepLines/>
              <w:rPr>
                <w:bCs/>
              </w:rPr>
            </w:pPr>
            <w:r w:rsidRPr="00A12DDE">
              <w:rPr>
                <w:bCs/>
              </w:rPr>
              <w:t>SW1A 2DY</w:t>
            </w:r>
          </w:p>
          <w:p w14:paraId="6E06C8EA" w14:textId="77777777" w:rsidR="00EE3A11" w:rsidRPr="00A12DDE" w:rsidRDefault="00F2290A" w:rsidP="00B16145">
            <w:pPr>
              <w:keepNext/>
              <w:keepLines/>
              <w:rPr>
                <w:bCs/>
              </w:rPr>
            </w:pPr>
            <w:hyperlink r:id="rId13" w:history="1">
              <w:r w:rsidR="004F6368" w:rsidRPr="00A12DDE">
                <w:rPr>
                  <w:bCs/>
                  <w:color w:val="0000FF"/>
                  <w:u w:val="single"/>
                </w:rPr>
                <w:t>TBTEnquiriesUK@trade.gov.uk</w:t>
              </w:r>
            </w:hyperlink>
          </w:p>
          <w:p w14:paraId="1556A429" w14:textId="77777777" w:rsidR="00EE3A11" w:rsidRPr="00A12DDE" w:rsidRDefault="004F6368" w:rsidP="00B16145">
            <w:pPr>
              <w:keepNext/>
              <w:keepLines/>
              <w:rPr>
                <w:bCs/>
              </w:rPr>
            </w:pPr>
            <w:r w:rsidRPr="00A12DDE">
              <w:rPr>
                <w:bCs/>
              </w:rPr>
              <w:t> </w:t>
            </w:r>
          </w:p>
          <w:p w14:paraId="37E462C8" w14:textId="77777777" w:rsidR="00EE3A11" w:rsidRPr="00A12DDE" w:rsidRDefault="00F2290A" w:rsidP="00B16145">
            <w:pPr>
              <w:keepNext/>
              <w:keepLines/>
              <w:spacing w:after="120"/>
              <w:rPr>
                <w:bCs/>
              </w:rPr>
            </w:pPr>
            <w:hyperlink r:id="rId14" w:tgtFrame="_blank" w:history="1">
              <w:r w:rsidR="004F6368" w:rsidRPr="00A12DDE">
                <w:rPr>
                  <w:bCs/>
                  <w:color w:val="0000FF"/>
                  <w:u w:val="single"/>
                </w:rPr>
                <w:t>https://members.wto.org/crnattachments/2022/TBT/GBR/22_2823_00_e.pdf</w:t>
              </w:r>
            </w:hyperlink>
            <w:bookmarkEnd w:id="41"/>
          </w:p>
        </w:tc>
      </w:tr>
    </w:tbl>
    <w:p w14:paraId="6EDBD475"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D4449" w14:textId="77777777" w:rsidR="009B0525" w:rsidRDefault="004F6368">
      <w:r>
        <w:separator/>
      </w:r>
    </w:p>
  </w:endnote>
  <w:endnote w:type="continuationSeparator" w:id="0">
    <w:p w14:paraId="2785528E" w14:textId="77777777" w:rsidR="009B0525" w:rsidRDefault="004F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4AC5" w14:textId="77777777" w:rsidR="009239F7" w:rsidRPr="002F6A28" w:rsidRDefault="004F6368"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68FB" w14:textId="77777777" w:rsidR="009239F7" w:rsidRPr="002F6A28" w:rsidRDefault="004F6368"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23D8" w14:textId="77777777" w:rsidR="00EE3A11" w:rsidRPr="002F6A28" w:rsidRDefault="004F636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27781" w14:textId="77777777" w:rsidR="009B0525" w:rsidRDefault="004F6368">
      <w:r>
        <w:separator/>
      </w:r>
    </w:p>
  </w:footnote>
  <w:footnote w:type="continuationSeparator" w:id="0">
    <w:p w14:paraId="6FDA98EE" w14:textId="77777777" w:rsidR="009B0525" w:rsidRDefault="004F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27E5" w14:textId="77777777" w:rsidR="009239F7" w:rsidRPr="002F6A28" w:rsidRDefault="004F6368" w:rsidP="009239F7">
    <w:pPr>
      <w:pStyle w:val="En-tte"/>
      <w:pBdr>
        <w:bottom w:val="single" w:sz="4" w:space="1" w:color="auto"/>
      </w:pBdr>
      <w:tabs>
        <w:tab w:val="clear" w:pos="4513"/>
        <w:tab w:val="clear" w:pos="9027"/>
      </w:tabs>
      <w:jc w:val="center"/>
    </w:pPr>
    <w:r w:rsidRPr="002F6A28">
      <w:t>tbtSymbol</w:t>
    </w:r>
  </w:p>
  <w:p w14:paraId="6BC852E2" w14:textId="77777777" w:rsidR="009239F7" w:rsidRPr="002F6A28" w:rsidRDefault="009239F7" w:rsidP="009239F7">
    <w:pPr>
      <w:pStyle w:val="En-tte"/>
      <w:pBdr>
        <w:bottom w:val="single" w:sz="4" w:space="1" w:color="auto"/>
      </w:pBdr>
      <w:tabs>
        <w:tab w:val="clear" w:pos="4513"/>
        <w:tab w:val="clear" w:pos="9027"/>
      </w:tabs>
      <w:jc w:val="center"/>
    </w:pPr>
  </w:p>
  <w:p w14:paraId="7F208802" w14:textId="77777777" w:rsidR="009239F7" w:rsidRPr="002F6A28" w:rsidRDefault="004F636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E0EA1C0"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4D9B" w14:textId="77777777" w:rsidR="009239F7" w:rsidRPr="002F6A28" w:rsidRDefault="004F6368" w:rsidP="009239F7">
    <w:pPr>
      <w:pStyle w:val="En-tte"/>
      <w:pBdr>
        <w:bottom w:val="single" w:sz="4" w:space="1" w:color="auto"/>
      </w:pBdr>
      <w:tabs>
        <w:tab w:val="clear" w:pos="4513"/>
        <w:tab w:val="clear" w:pos="9027"/>
      </w:tabs>
      <w:jc w:val="center"/>
    </w:pPr>
    <w:bookmarkStart w:id="42" w:name="spsSymbolHeader"/>
    <w:r w:rsidRPr="002F6A28">
      <w:t>G/TBT/N/GBR/47</w:t>
    </w:r>
    <w:bookmarkEnd w:id="42"/>
  </w:p>
  <w:p w14:paraId="53F0EA3B" w14:textId="77777777" w:rsidR="009239F7" w:rsidRPr="002F6A28" w:rsidRDefault="009239F7" w:rsidP="009239F7">
    <w:pPr>
      <w:pStyle w:val="En-tte"/>
      <w:pBdr>
        <w:bottom w:val="single" w:sz="4" w:space="1" w:color="auto"/>
      </w:pBdr>
      <w:tabs>
        <w:tab w:val="clear" w:pos="4513"/>
        <w:tab w:val="clear" w:pos="9027"/>
      </w:tabs>
      <w:jc w:val="center"/>
    </w:pPr>
  </w:p>
  <w:p w14:paraId="5C56B8BE" w14:textId="77777777" w:rsidR="009239F7" w:rsidRPr="002F6A28" w:rsidRDefault="004F6368"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5FA2CAA"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C77D9" w14:paraId="3714BC90" w14:textId="77777777" w:rsidTr="008612A9">
      <w:trPr>
        <w:trHeight w:val="240"/>
        <w:jc w:val="center"/>
      </w:trPr>
      <w:tc>
        <w:tcPr>
          <w:tcW w:w="3794" w:type="dxa"/>
          <w:shd w:val="clear" w:color="auto" w:fill="FFFFFF"/>
          <w:tcMar>
            <w:left w:w="108" w:type="dxa"/>
            <w:right w:w="108" w:type="dxa"/>
          </w:tcMar>
          <w:vAlign w:val="center"/>
        </w:tcPr>
        <w:p w14:paraId="6ED7CB88"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67A81AB0" w14:textId="77777777" w:rsidR="00ED54E0" w:rsidRPr="009239F7" w:rsidRDefault="00ED54E0" w:rsidP="00B801E9">
          <w:pPr>
            <w:jc w:val="right"/>
            <w:rPr>
              <w:b/>
              <w:color w:val="FF0000"/>
              <w:szCs w:val="16"/>
            </w:rPr>
          </w:pPr>
        </w:p>
      </w:tc>
    </w:tr>
    <w:bookmarkEnd w:id="43"/>
    <w:tr w:rsidR="001C77D9" w14:paraId="5B933BE8" w14:textId="77777777" w:rsidTr="008612A9">
      <w:trPr>
        <w:trHeight w:val="213"/>
        <w:jc w:val="center"/>
      </w:trPr>
      <w:tc>
        <w:tcPr>
          <w:tcW w:w="3794" w:type="dxa"/>
          <w:vMerge w:val="restart"/>
          <w:shd w:val="clear" w:color="auto" w:fill="FFFFFF"/>
          <w:tcMar>
            <w:left w:w="0" w:type="dxa"/>
            <w:right w:w="0" w:type="dxa"/>
          </w:tcMar>
        </w:tcPr>
        <w:p w14:paraId="3192A5FF" w14:textId="77777777" w:rsidR="00ED54E0" w:rsidRPr="009239F7" w:rsidRDefault="004F6368" w:rsidP="00B801E9">
          <w:pPr>
            <w:jc w:val="left"/>
          </w:pPr>
          <w:r>
            <w:rPr>
              <w:noProof/>
              <w:lang w:eastAsia="en-GB"/>
            </w:rPr>
            <w:drawing>
              <wp:inline distT="0" distB="0" distL="0" distR="0" wp14:anchorId="69C75645" wp14:editId="1F459412">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3850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1F6FEA0" w14:textId="77777777" w:rsidR="00ED54E0" w:rsidRPr="009239F7" w:rsidRDefault="00ED54E0" w:rsidP="00B801E9">
          <w:pPr>
            <w:jc w:val="right"/>
            <w:rPr>
              <w:b/>
              <w:szCs w:val="16"/>
            </w:rPr>
          </w:pPr>
        </w:p>
      </w:tc>
    </w:tr>
    <w:tr w:rsidR="001C77D9" w14:paraId="5CF4A147" w14:textId="77777777" w:rsidTr="008612A9">
      <w:trPr>
        <w:trHeight w:val="868"/>
        <w:jc w:val="center"/>
      </w:trPr>
      <w:tc>
        <w:tcPr>
          <w:tcW w:w="3794" w:type="dxa"/>
          <w:vMerge/>
          <w:shd w:val="clear" w:color="auto" w:fill="FFFFFF"/>
          <w:tcMar>
            <w:left w:w="108" w:type="dxa"/>
            <w:right w:w="108" w:type="dxa"/>
          </w:tcMar>
        </w:tcPr>
        <w:p w14:paraId="3A6E0FD1"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B61AB48" w14:textId="77777777" w:rsidR="009239F7" w:rsidRPr="002F6A28" w:rsidRDefault="004F6368" w:rsidP="00B801E9">
          <w:pPr>
            <w:jc w:val="right"/>
            <w:rPr>
              <w:b/>
              <w:szCs w:val="16"/>
            </w:rPr>
          </w:pPr>
          <w:bookmarkStart w:id="44" w:name="bmkSymbols"/>
          <w:r w:rsidRPr="002F6A28">
            <w:rPr>
              <w:b/>
              <w:szCs w:val="16"/>
            </w:rPr>
            <w:t>G/TBT/N/GBR/47</w:t>
          </w:r>
          <w:bookmarkEnd w:id="44"/>
        </w:p>
      </w:tc>
    </w:tr>
    <w:tr w:rsidR="001C77D9" w14:paraId="3F544756" w14:textId="77777777" w:rsidTr="008612A9">
      <w:trPr>
        <w:trHeight w:val="240"/>
        <w:jc w:val="center"/>
      </w:trPr>
      <w:tc>
        <w:tcPr>
          <w:tcW w:w="3794" w:type="dxa"/>
          <w:vMerge/>
          <w:shd w:val="clear" w:color="auto" w:fill="FFFFFF"/>
          <w:tcMar>
            <w:left w:w="108" w:type="dxa"/>
            <w:right w:w="108" w:type="dxa"/>
          </w:tcMar>
          <w:vAlign w:val="center"/>
        </w:tcPr>
        <w:p w14:paraId="2FDBFC82" w14:textId="77777777" w:rsidR="00ED54E0" w:rsidRPr="009239F7" w:rsidRDefault="00ED54E0" w:rsidP="00B801E9"/>
      </w:tc>
      <w:tc>
        <w:tcPr>
          <w:tcW w:w="5448" w:type="dxa"/>
          <w:gridSpan w:val="2"/>
          <w:shd w:val="clear" w:color="auto" w:fill="FFFFFF"/>
          <w:tcMar>
            <w:left w:w="108" w:type="dxa"/>
            <w:right w:w="108" w:type="dxa"/>
          </w:tcMar>
          <w:vAlign w:val="center"/>
        </w:tcPr>
        <w:p w14:paraId="2572C74B" w14:textId="2160A823" w:rsidR="00ED54E0" w:rsidRPr="009239F7" w:rsidRDefault="0086584F" w:rsidP="00B801E9">
          <w:pPr>
            <w:jc w:val="right"/>
            <w:rPr>
              <w:szCs w:val="16"/>
            </w:rPr>
          </w:pPr>
          <w:bookmarkStart w:id="45" w:name="spsDateDistribution"/>
          <w:bookmarkStart w:id="46" w:name="bmkDate"/>
          <w:bookmarkEnd w:id="45"/>
          <w:bookmarkEnd w:id="46"/>
          <w:r>
            <w:rPr>
              <w:szCs w:val="16"/>
            </w:rPr>
            <w:t>13 April 2022</w:t>
          </w:r>
        </w:p>
      </w:tc>
    </w:tr>
    <w:tr w:rsidR="001C77D9" w14:paraId="462A7DA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F4185D6" w14:textId="484797A1" w:rsidR="00ED54E0" w:rsidRPr="009239F7" w:rsidRDefault="004F6368" w:rsidP="0097650D">
          <w:pPr>
            <w:jc w:val="left"/>
            <w:rPr>
              <w:b/>
            </w:rPr>
          </w:pPr>
          <w:bookmarkStart w:id="47" w:name="bmkSerial"/>
          <w:r w:rsidRPr="002F6A28">
            <w:rPr>
              <w:color w:val="FF0000"/>
              <w:szCs w:val="16"/>
            </w:rPr>
            <w:t>(</w:t>
          </w:r>
          <w:bookmarkStart w:id="48" w:name="spsSerialNumber"/>
          <w:bookmarkEnd w:id="48"/>
          <w:r w:rsidR="0086584F">
            <w:rPr>
              <w:color w:val="FF0000"/>
              <w:szCs w:val="16"/>
            </w:rPr>
            <w:t>22-</w:t>
          </w:r>
          <w:r w:rsidR="00F2290A">
            <w:rPr>
              <w:color w:val="FF0000"/>
              <w:szCs w:val="16"/>
            </w:rPr>
            <w:t>3025</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FB8232F" w14:textId="77777777" w:rsidR="00ED54E0" w:rsidRPr="009239F7" w:rsidRDefault="004F636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1C77D9" w14:paraId="4440854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22E5ED" w14:textId="77777777" w:rsidR="00ED54E0" w:rsidRPr="009239F7" w:rsidRDefault="004F636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0DB9DC6" w14:textId="77777777" w:rsidR="00ED54E0" w:rsidRPr="002F6A28" w:rsidRDefault="004F636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00F263FA" w:rsidRPr="002F6A28">
            <w:rPr>
              <w:bCs/>
              <w:szCs w:val="18"/>
            </w:rPr>
            <w:t>English</w:t>
          </w:r>
          <w:bookmarkEnd w:id="52"/>
          <w:bookmarkEnd w:id="51"/>
        </w:p>
      </w:tc>
    </w:tr>
  </w:tbl>
  <w:p w14:paraId="7A44DDA9"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29C10D2">
      <w:start w:val="1"/>
      <w:numFmt w:val="decimal"/>
      <w:pStyle w:val="SummaryText"/>
      <w:lvlText w:val="%1."/>
      <w:lvlJc w:val="left"/>
      <w:pPr>
        <w:ind w:left="360" w:hanging="360"/>
      </w:pPr>
    </w:lvl>
    <w:lvl w:ilvl="1" w:tplc="A6D6FDA4" w:tentative="1">
      <w:start w:val="1"/>
      <w:numFmt w:val="lowerLetter"/>
      <w:lvlText w:val="%2."/>
      <w:lvlJc w:val="left"/>
      <w:pPr>
        <w:ind w:left="1080" w:hanging="360"/>
      </w:pPr>
    </w:lvl>
    <w:lvl w:ilvl="2" w:tplc="3CC6D8CC" w:tentative="1">
      <w:start w:val="1"/>
      <w:numFmt w:val="lowerRoman"/>
      <w:lvlText w:val="%3."/>
      <w:lvlJc w:val="right"/>
      <w:pPr>
        <w:ind w:left="1800" w:hanging="180"/>
      </w:pPr>
    </w:lvl>
    <w:lvl w:ilvl="3" w:tplc="C33AFCDC" w:tentative="1">
      <w:start w:val="1"/>
      <w:numFmt w:val="decimal"/>
      <w:lvlText w:val="%4."/>
      <w:lvlJc w:val="left"/>
      <w:pPr>
        <w:ind w:left="2520" w:hanging="360"/>
      </w:pPr>
    </w:lvl>
    <w:lvl w:ilvl="4" w:tplc="1130A8EA" w:tentative="1">
      <w:start w:val="1"/>
      <w:numFmt w:val="lowerLetter"/>
      <w:lvlText w:val="%5."/>
      <w:lvlJc w:val="left"/>
      <w:pPr>
        <w:ind w:left="3240" w:hanging="360"/>
      </w:pPr>
    </w:lvl>
    <w:lvl w:ilvl="5" w:tplc="9056C936" w:tentative="1">
      <w:start w:val="1"/>
      <w:numFmt w:val="lowerRoman"/>
      <w:lvlText w:val="%6."/>
      <w:lvlJc w:val="right"/>
      <w:pPr>
        <w:ind w:left="3960" w:hanging="180"/>
      </w:pPr>
    </w:lvl>
    <w:lvl w:ilvl="6" w:tplc="B254C522" w:tentative="1">
      <w:start w:val="1"/>
      <w:numFmt w:val="decimal"/>
      <w:lvlText w:val="%7."/>
      <w:lvlJc w:val="left"/>
      <w:pPr>
        <w:ind w:left="4680" w:hanging="360"/>
      </w:pPr>
    </w:lvl>
    <w:lvl w:ilvl="7" w:tplc="2B78028E" w:tentative="1">
      <w:start w:val="1"/>
      <w:numFmt w:val="lowerLetter"/>
      <w:lvlText w:val="%8."/>
      <w:lvlJc w:val="left"/>
      <w:pPr>
        <w:ind w:left="5400" w:hanging="360"/>
      </w:pPr>
    </w:lvl>
    <w:lvl w:ilvl="8" w:tplc="45A2C74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C77D9"/>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4F6368"/>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B3823"/>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6584F"/>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0525"/>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101"/>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290A"/>
    <w:rsid w:val="00F263FA"/>
    <w:rsid w:val="00F32397"/>
    <w:rsid w:val="00F40595"/>
    <w:rsid w:val="00F650F7"/>
    <w:rsid w:val="00F85C99"/>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F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3A%2F%2Ftariffdata.wto.org%2FReportersAndProducts.aspx&amp;data=04%7C01%7CWill.Burrows%40beis.gov.uk%7Cfc408fac49bf4d3914ff08da19459622%7Ccbac700502c143ebb497e6492d1b2dd8%7C0%7C0%7C637850083896322620%7CUnknown%7CTWFpbGZsb3d8eyJWIjoiMC4wLjAwMDAiLCJQIjoiV2luMzIiLCJBTiI6Ik1haWwiLCJXVCI6Mn0%3D%7C3000&amp;sdata=UbFD6COqvlvzwSXM76PEQKO51BtlIlACGPWnWAF8KyA%3D&amp;reserved=0" TargetMode="External"/><Relationship Id="rId13" Type="http://schemas.openxmlformats.org/officeDocument/2006/relationships/hyperlink" Target="mailto:TBTEnquiriesUK@trade.gov.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BTEnquiriesUK@trade.gov.uk" TargetMode="External"/><Relationship Id="rId12" Type="http://schemas.openxmlformats.org/officeDocument/2006/relationships/hyperlink" Target="https://www.gov.uk/government/groups/scientific-advisory-group-on-chemical-safety-in-consumer-produc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www.iso.org%2Fics%2F71.100.70%2Fx%2F&amp;data=04%7C01%7CWill.Burrows%40beis.gov.uk%7Cfc408fac49bf4d3914ff08da19459622%7Ccbac700502c143ebb497e6492d1b2dd8%7C0%7C0%7C637850083896322620%7CUnknown%7CTWFpbGZsb3d8eyJWIjoiMC4wLjAwMDAiLCJQIjoiV2luMzIiLCJBTiI6Ik1haWwiLCJXVCI6Mn0%3D%7C3000&amp;sdata=Hmtz6YlCG4TOajhb%2FX5tRRPC%2FAYDKcsLZAH6SCAwvCE%3D&amp;reserved=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so.org/ics/97.200.50/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eur02.safelinks.protection.outlook.com/?url=http%3A%2F%2Ftariffdata.wto.org%2FReportersAndProducts.aspx&amp;data=04%7C01%7CWill.Burrows%40beis.gov.uk%7Cfc408fac49bf4d3914ff08da19459622%7Ccbac700502c143ebb497e6492d1b2dd8%7C0%7C0%7C637850083896322620%7CUnknown%7CTWFpbGZsb3d8eyJWIjoiMC4wLjAwMDAiLCJQIjoiV2luMzIiLCJBTiI6Ik1haWwiLCJXVCI6Mn0%3D%7C3000&amp;sdata=UbFD6COqvlvzwSXM76PEQKO51BtlIlACGPWnWAF8KyA%3D&amp;reserved=0" TargetMode="External"/><Relationship Id="rId14" Type="http://schemas.openxmlformats.org/officeDocument/2006/relationships/hyperlink" Target="https://members.wto.org/crnattachments/2022/TBT/GBR/22_2823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2022-04-13T07:53:00Z</dcterms:created>
  <dcterms:modified xsi:type="dcterms:W3CDTF">2022-04-13T08:10:00Z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