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30BD" w14:textId="77777777" w:rsidR="009239F7" w:rsidRPr="002F6A28" w:rsidRDefault="0041077A" w:rsidP="002F6A28">
      <w:pPr>
        <w:pStyle w:val="Title"/>
        <w:rPr>
          <w:caps w:val="0"/>
          <w:kern w:val="0"/>
        </w:rPr>
      </w:pPr>
      <w:r w:rsidRPr="002F6A28">
        <w:rPr>
          <w:caps w:val="0"/>
          <w:kern w:val="0"/>
        </w:rPr>
        <w:t>NOTIFICATION</w:t>
      </w:r>
    </w:p>
    <w:p w14:paraId="7F928C89" w14:textId="77777777" w:rsidR="009239F7" w:rsidRPr="002F6A28" w:rsidRDefault="0041077A" w:rsidP="002F6A28">
      <w:pPr>
        <w:jc w:val="center"/>
      </w:pPr>
      <w:r w:rsidRPr="002F6A28">
        <w:t>The following notification is being circulated in accordance with Article 10.6</w:t>
      </w:r>
    </w:p>
    <w:p w14:paraId="342667B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94673" w14:paraId="483B7CA3" w14:textId="77777777" w:rsidTr="0069259F">
        <w:tc>
          <w:tcPr>
            <w:tcW w:w="713" w:type="dxa"/>
            <w:tcBorders>
              <w:bottom w:val="single" w:sz="6" w:space="0" w:color="auto"/>
            </w:tcBorders>
            <w:shd w:val="clear" w:color="auto" w:fill="auto"/>
          </w:tcPr>
          <w:p w14:paraId="4065D2BD" w14:textId="77777777" w:rsidR="00F85C99" w:rsidRPr="002F6A28" w:rsidRDefault="0041077A" w:rsidP="002F6A28">
            <w:pPr>
              <w:spacing w:before="120" w:after="120"/>
              <w:jc w:val="left"/>
            </w:pPr>
            <w:r w:rsidRPr="002F6A28">
              <w:rPr>
                <w:b/>
              </w:rPr>
              <w:t>1.</w:t>
            </w:r>
          </w:p>
        </w:tc>
        <w:tc>
          <w:tcPr>
            <w:tcW w:w="8546" w:type="dxa"/>
            <w:tcBorders>
              <w:bottom w:val="single" w:sz="6" w:space="0" w:color="auto"/>
            </w:tcBorders>
            <w:shd w:val="clear" w:color="auto" w:fill="auto"/>
          </w:tcPr>
          <w:p w14:paraId="1D526EC9" w14:textId="77777777" w:rsidR="00F85C99" w:rsidRPr="002F6A28" w:rsidRDefault="0041077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7E70CB7D" w14:textId="77777777" w:rsidR="00F85C99" w:rsidRPr="002F6A28" w:rsidRDefault="0041077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94673" w14:paraId="68CF5B8F" w14:textId="77777777" w:rsidTr="0069259F">
        <w:tc>
          <w:tcPr>
            <w:tcW w:w="713" w:type="dxa"/>
            <w:tcBorders>
              <w:top w:val="single" w:sz="6" w:space="0" w:color="auto"/>
              <w:bottom w:val="single" w:sz="6" w:space="0" w:color="auto"/>
            </w:tcBorders>
            <w:shd w:val="clear" w:color="auto" w:fill="auto"/>
          </w:tcPr>
          <w:p w14:paraId="2D29475E" w14:textId="77777777" w:rsidR="00F85C99" w:rsidRPr="002F6A28" w:rsidRDefault="0041077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3A3A5EF" w14:textId="77777777" w:rsidR="00F85C99" w:rsidRPr="002F6A28" w:rsidRDefault="0041077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582191EC" w14:textId="77777777" w:rsidR="00EE3A11" w:rsidRPr="00C379C8" w:rsidRDefault="0041077A" w:rsidP="00155128">
            <w:pPr>
              <w:spacing w:after="120"/>
            </w:pPr>
            <w:r w:rsidRPr="00C379C8">
              <w:t>Environmental Protection Agency (EPA) [1981]</w:t>
            </w:r>
            <w:bookmarkEnd w:id="5"/>
          </w:p>
          <w:p w14:paraId="1AE7EB3F" w14:textId="77777777" w:rsidR="00F85C99" w:rsidRPr="002F6A28" w:rsidRDefault="0041077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E388190" w14:textId="77777777" w:rsidR="00AC6C6E" w:rsidRPr="00C379C8" w:rsidRDefault="0041077A"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D94673" w14:paraId="6C5DC7C4" w14:textId="77777777" w:rsidTr="0069259F">
        <w:tc>
          <w:tcPr>
            <w:tcW w:w="713" w:type="dxa"/>
            <w:tcBorders>
              <w:top w:val="single" w:sz="6" w:space="0" w:color="auto"/>
              <w:bottom w:val="single" w:sz="6" w:space="0" w:color="auto"/>
            </w:tcBorders>
            <w:shd w:val="clear" w:color="auto" w:fill="auto"/>
          </w:tcPr>
          <w:p w14:paraId="75F86C84" w14:textId="77777777" w:rsidR="00F85C99" w:rsidRPr="002F6A28" w:rsidRDefault="0041077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667EF8D" w14:textId="77777777" w:rsidR="00F85C99" w:rsidRPr="0058336F" w:rsidRDefault="0041077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D94673" w14:paraId="3F2A309F" w14:textId="77777777" w:rsidTr="0069259F">
        <w:tc>
          <w:tcPr>
            <w:tcW w:w="713" w:type="dxa"/>
            <w:tcBorders>
              <w:top w:val="single" w:sz="6" w:space="0" w:color="auto"/>
              <w:bottom w:val="single" w:sz="6" w:space="0" w:color="auto"/>
            </w:tcBorders>
            <w:shd w:val="clear" w:color="auto" w:fill="auto"/>
          </w:tcPr>
          <w:p w14:paraId="64C59859" w14:textId="77777777" w:rsidR="00F85C99" w:rsidRPr="002F6A28" w:rsidRDefault="0041077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B7268C6" w14:textId="77777777" w:rsidR="00F85C99" w:rsidRPr="002F6A28" w:rsidRDefault="0041077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Per- and polyfluoroalkyl substances (PFAS); Environmental protection (ICS code(s): 13.020); Production in the chemical industry (ICS code(s): 71.020); Products of the chemical industry (ICS code(s): 71.100)</w:t>
            </w:r>
            <w:bookmarkEnd w:id="22"/>
          </w:p>
        </w:tc>
      </w:tr>
      <w:tr w:rsidR="00D94673" w14:paraId="712BC992" w14:textId="77777777" w:rsidTr="0069259F">
        <w:tc>
          <w:tcPr>
            <w:tcW w:w="713" w:type="dxa"/>
            <w:tcBorders>
              <w:top w:val="single" w:sz="6" w:space="0" w:color="auto"/>
              <w:bottom w:val="single" w:sz="6" w:space="0" w:color="auto"/>
            </w:tcBorders>
            <w:shd w:val="clear" w:color="auto" w:fill="auto"/>
          </w:tcPr>
          <w:p w14:paraId="5098228C" w14:textId="77777777" w:rsidR="00F85C99" w:rsidRPr="002F6A28" w:rsidRDefault="0041077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7722614" w14:textId="77777777" w:rsidR="00F85C99" w:rsidRPr="002F6A28" w:rsidRDefault="0041077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Changes to Reporting Requirements for Per- and Polyfluoroalkyl Substances and to Supplier Notifications for Chemicals of Special Concern; Community Right-to-Know Toxic Chemical Release Reporting; (9 page(s), in English)</w:t>
            </w:r>
            <w:bookmarkEnd w:id="24"/>
          </w:p>
        </w:tc>
      </w:tr>
      <w:tr w:rsidR="00D94673" w14:paraId="013EFE2A" w14:textId="77777777" w:rsidTr="0069259F">
        <w:tc>
          <w:tcPr>
            <w:tcW w:w="713" w:type="dxa"/>
            <w:tcBorders>
              <w:top w:val="single" w:sz="6" w:space="0" w:color="auto"/>
              <w:bottom w:val="single" w:sz="6" w:space="0" w:color="auto"/>
            </w:tcBorders>
            <w:shd w:val="clear" w:color="auto" w:fill="auto"/>
          </w:tcPr>
          <w:p w14:paraId="37E0CD11" w14:textId="77777777" w:rsidR="00F85C99" w:rsidRPr="002F6A28" w:rsidRDefault="0041077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627D5B9" w14:textId="77777777" w:rsidR="00F85C99" w:rsidRPr="002F6A28" w:rsidRDefault="0041077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Environmental Protection Agency (EPA) is proposing to add per- and polyfluoroalkyl substances (PFAS) subject to reporting under the </w:t>
            </w:r>
            <w:hyperlink r:id="rId8" w:history="1">
              <w:r w:rsidR="00FE448B" w:rsidRPr="00C379C8">
                <w:rPr>
                  <w:color w:val="0000FF"/>
                  <w:u w:val="single"/>
                </w:rPr>
                <w:t>Emergency Planning and Community Right-to-Know Act (EPCRA)</w:t>
              </w:r>
            </w:hyperlink>
            <w:r w:rsidR="00FE448B" w:rsidRPr="00C379C8">
              <w:t xml:space="preserve"> and the </w:t>
            </w:r>
            <w:hyperlink r:id="rId9" w:history="1">
              <w:r w:rsidR="00FE448B" w:rsidRPr="00C379C8">
                <w:rPr>
                  <w:color w:val="0000FF"/>
                  <w:u w:val="single"/>
                </w:rPr>
                <w:t>Pollution Prevention Act (PPA)</w:t>
              </w:r>
            </w:hyperlink>
            <w:r w:rsidR="00FE448B" w:rsidRPr="00C379C8">
              <w:t xml:space="preserve"> pursuant to the National Defense Authorization Act for Fiscal Year 2020 (NDAA) to the list of Lower Thresholds for Chemicals of Special Concern (chemicals of special concern). These PFAS already have a lower reporting threshold of 100 pounds. The addition of these PFAS to the list of chemicals of special concern will cause such PFAS to be subject to the same reporting requirements as other chemicals of special concern (i.e., it would eliminate the use of the de minimis exemption and the option to use Form A and would limit the use of range reporting for PFAS). Removing the availability of these burden-reduction reporting options will result in a more complete picture of the releases and waste management quantities for these PFAS. In addition, EPA is proposing to remove the availability of the de minimis exemption for purposes of the Supplier Notification Requirements for all chemicals on the list of chemicals of special concern. This change will help ensure that purchasers of mixtures and trade name products containing such chemicals are informed of their presence in mixtures and products they purchase.</w:t>
            </w:r>
            <w:bookmarkEnd w:id="26"/>
          </w:p>
        </w:tc>
      </w:tr>
      <w:tr w:rsidR="00D94673" w14:paraId="7E33B6AB" w14:textId="77777777" w:rsidTr="0069259F">
        <w:tc>
          <w:tcPr>
            <w:tcW w:w="713" w:type="dxa"/>
            <w:tcBorders>
              <w:top w:val="single" w:sz="6" w:space="0" w:color="auto"/>
              <w:bottom w:val="single" w:sz="6" w:space="0" w:color="auto"/>
            </w:tcBorders>
            <w:shd w:val="clear" w:color="auto" w:fill="auto"/>
          </w:tcPr>
          <w:p w14:paraId="68A95092" w14:textId="77777777" w:rsidR="00F85C99" w:rsidRPr="002F6A28" w:rsidRDefault="0041077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284DD89" w14:textId="77777777" w:rsidR="00F85C99" w:rsidRPr="002F6A28" w:rsidRDefault="0041077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animal or plant life or health; Protection of the environment</w:t>
            </w:r>
            <w:bookmarkEnd w:id="28"/>
          </w:p>
        </w:tc>
      </w:tr>
      <w:tr w:rsidR="00D94673" w14:paraId="6639F623" w14:textId="77777777" w:rsidTr="0069259F">
        <w:tc>
          <w:tcPr>
            <w:tcW w:w="713" w:type="dxa"/>
            <w:tcBorders>
              <w:top w:val="single" w:sz="6" w:space="0" w:color="auto"/>
              <w:bottom w:val="single" w:sz="6" w:space="0" w:color="auto"/>
            </w:tcBorders>
            <w:shd w:val="clear" w:color="auto" w:fill="auto"/>
          </w:tcPr>
          <w:p w14:paraId="20F3BF86" w14:textId="77777777" w:rsidR="00F85C99" w:rsidRPr="002F6A28" w:rsidRDefault="0041077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20745D5" w14:textId="77777777" w:rsidR="00072B36" w:rsidRPr="002F6A28" w:rsidRDefault="0041077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2C0EC12A" w14:textId="77777777" w:rsidR="00F85C99" w:rsidRPr="002F6A28" w:rsidRDefault="0041077A" w:rsidP="009E75ED">
            <w:pPr>
              <w:spacing w:before="120" w:after="120"/>
            </w:pPr>
            <w:bookmarkStart w:id="30" w:name="sps9a"/>
            <w:r w:rsidRPr="002F6A28">
              <w:t>87 Federal Register (FR) 74379, 5 December 2022; Title 40 Code of Federal Regulations (CFR) Part 372:</w:t>
            </w:r>
          </w:p>
          <w:p w14:paraId="4D15385B" w14:textId="77777777" w:rsidR="00F85C99" w:rsidRPr="002F6A28" w:rsidRDefault="00A93D44" w:rsidP="009E75ED">
            <w:pPr>
              <w:spacing w:before="120" w:after="120"/>
            </w:pPr>
            <w:hyperlink r:id="rId10" w:history="1">
              <w:r w:rsidR="0041077A" w:rsidRPr="002F6A28">
                <w:rPr>
                  <w:color w:val="0000FF"/>
                  <w:u w:val="single"/>
                </w:rPr>
                <w:t>https://www.govinfo.gov/content/pkg/FR-2022-12-05/html/2022-26022.htm</w:t>
              </w:r>
            </w:hyperlink>
          </w:p>
          <w:p w14:paraId="421FDB91" w14:textId="77777777" w:rsidR="00F85C99" w:rsidRPr="002F6A28" w:rsidRDefault="00A93D44" w:rsidP="009E75ED">
            <w:pPr>
              <w:spacing w:before="120" w:after="120"/>
            </w:pPr>
            <w:hyperlink r:id="rId11" w:tgtFrame="_blank" w:history="1">
              <w:r w:rsidR="0041077A" w:rsidRPr="002F6A28">
                <w:rPr>
                  <w:color w:val="0000FF"/>
                  <w:u w:val="single"/>
                </w:rPr>
                <w:t>https://www.govinfo.gov/content/pkg/FR-2022-12-05/pdf/2022-26022.pdf</w:t>
              </w:r>
            </w:hyperlink>
          </w:p>
          <w:p w14:paraId="5B3721B7" w14:textId="77777777" w:rsidR="00F85C99" w:rsidRPr="002F6A28" w:rsidRDefault="0041077A" w:rsidP="009E75ED">
            <w:pPr>
              <w:spacing w:before="120" w:after="120"/>
            </w:pPr>
            <w:r w:rsidRPr="002F6A28">
              <w:t xml:space="preserve">This proposed rule is identified by Docket Number EPA-HQ-TRI-2022-0270. The Docket Folder is available on Regulations.gov at </w:t>
            </w:r>
            <w:hyperlink r:id="rId12" w:history="1">
              <w:r w:rsidRPr="002F6A28">
                <w:rPr>
                  <w:color w:val="0000FF"/>
                  <w:u w:val="single"/>
                </w:rPr>
                <w:t>https://www.regulations.gov/docket/EPA-HQ-TRI-2022-0270/document</w:t>
              </w:r>
            </w:hyperlink>
            <w:r w:rsidRPr="002F6A28">
              <w:t xml:space="preserve"> and provides access to primary and supporting documents as well as comments received. Documents are also accessible from </w:t>
            </w:r>
            <w:hyperlink r:id="rId13" w:history="1">
              <w:r w:rsidRPr="002F6A28">
                <w:rPr>
                  <w:color w:val="0000FF"/>
                  <w:u w:val="single"/>
                </w:rPr>
                <w:t>Regulations.gov</w:t>
              </w:r>
            </w:hyperlink>
            <w:r w:rsidRPr="002F6A28">
              <w:t xml:space="preserve"> by searching the Docket Number. WTO Members and their stakeholders are asked to submit comments to the </w:t>
            </w:r>
            <w:hyperlink r:id="rId14" w:history="1">
              <w:r w:rsidRPr="002F6A28">
                <w:rPr>
                  <w:color w:val="0000FF"/>
                  <w:u w:val="single"/>
                </w:rPr>
                <w:t>USA TBT Enquiry Point</w:t>
              </w:r>
            </w:hyperlink>
            <w:r w:rsidRPr="002F6A28">
              <w:t xml:space="preserve">. Comments received by the USA TBT Enquiry Point from WTO Members and their stakeholders by </w:t>
            </w:r>
            <w:hyperlink r:id="rId15" w:history="1">
              <w:r w:rsidRPr="002F6A28">
                <w:rPr>
                  <w:color w:val="0000FF"/>
                  <w:u w:val="single"/>
                </w:rPr>
                <w:t>4pm</w:t>
              </w:r>
            </w:hyperlink>
            <w:r w:rsidRPr="002F6A28">
              <w:t xml:space="preserve"> </w:t>
            </w:r>
            <w:hyperlink r:id="rId16" w:history="1">
              <w:r w:rsidRPr="002F6A28">
                <w:rPr>
                  <w:color w:val="0000FF"/>
                  <w:u w:val="single"/>
                </w:rPr>
                <w:t>Eastern Time</w:t>
              </w:r>
            </w:hyperlink>
            <w:r w:rsidRPr="002F6A28">
              <w:t xml:space="preserve"> on 3 February 2023 will be shared with the regulator and will also be submitted to the </w:t>
            </w:r>
            <w:hyperlink r:id="rId17" w:history="1">
              <w:r w:rsidRPr="002F6A28">
                <w:rPr>
                  <w:color w:val="0000FF"/>
                  <w:u w:val="single"/>
                </w:rPr>
                <w:t>Docket</w:t>
              </w:r>
            </w:hyperlink>
            <w:r w:rsidRPr="002F6A28">
              <w:t xml:space="preserve"> on Regulations.gov if received within the comment period.</w:t>
            </w:r>
          </w:p>
          <w:p w14:paraId="6D1553BA" w14:textId="77777777" w:rsidR="00F85C99" w:rsidRPr="002F6A28" w:rsidRDefault="00A93D44" w:rsidP="009E75ED">
            <w:pPr>
              <w:spacing w:before="120" w:after="120"/>
            </w:pPr>
            <w:hyperlink r:id="rId18" w:history="1">
              <w:r w:rsidR="0041077A" w:rsidRPr="002F6A28">
                <w:rPr>
                  <w:color w:val="0000FF"/>
                  <w:u w:val="single"/>
                </w:rPr>
                <w:t>G/TBT/N/USA/1742 and subsequent addenda</w:t>
              </w:r>
            </w:hyperlink>
            <w:r w:rsidR="0041077A" w:rsidRPr="002F6A28">
              <w:t xml:space="preserve"> - TSCA Section 8(a)(7) Reporting and Recordkeeping Requirements for Perfluoroalkyl and Polyfluoroalkyl Substances, identified by Docket Number </w:t>
            </w:r>
            <w:hyperlink r:id="rId19" w:history="1">
              <w:r w:rsidR="0041077A" w:rsidRPr="002F6A28">
                <w:rPr>
                  <w:color w:val="0000FF"/>
                  <w:u w:val="single"/>
                </w:rPr>
                <w:t>EPA-HQ-OPPT-2020-0549</w:t>
              </w:r>
            </w:hyperlink>
            <w:r w:rsidR="0041077A" w:rsidRPr="002F6A28">
              <w:t>.</w:t>
            </w:r>
            <w:bookmarkEnd w:id="30"/>
          </w:p>
        </w:tc>
      </w:tr>
      <w:tr w:rsidR="00D94673" w14:paraId="7DFF0CA1" w14:textId="77777777" w:rsidTr="00AE6CC8">
        <w:trPr>
          <w:cantSplit/>
        </w:trPr>
        <w:tc>
          <w:tcPr>
            <w:tcW w:w="713" w:type="dxa"/>
            <w:tcBorders>
              <w:top w:val="single" w:sz="6" w:space="0" w:color="auto"/>
              <w:bottom w:val="single" w:sz="6" w:space="0" w:color="auto"/>
            </w:tcBorders>
            <w:shd w:val="clear" w:color="auto" w:fill="auto"/>
          </w:tcPr>
          <w:p w14:paraId="58A48863" w14:textId="77777777" w:rsidR="00EE3A11" w:rsidRPr="002F6A28" w:rsidRDefault="0041077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B11187B" w14:textId="77777777" w:rsidR="00EE3A11" w:rsidRPr="002F6A28" w:rsidRDefault="0041077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9E4EA59" w14:textId="77777777" w:rsidR="00EE3A11" w:rsidRPr="002F6A28" w:rsidRDefault="0041077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D94673" w14:paraId="214980BF" w14:textId="77777777" w:rsidTr="0069259F">
        <w:tc>
          <w:tcPr>
            <w:tcW w:w="713" w:type="dxa"/>
            <w:tcBorders>
              <w:top w:val="single" w:sz="6" w:space="0" w:color="auto"/>
              <w:bottom w:val="single" w:sz="6" w:space="0" w:color="auto"/>
            </w:tcBorders>
            <w:shd w:val="clear" w:color="auto" w:fill="auto"/>
          </w:tcPr>
          <w:p w14:paraId="3C947473" w14:textId="77777777" w:rsidR="00F85C99" w:rsidRPr="002F6A28" w:rsidRDefault="0041077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6443246" w14:textId="77777777" w:rsidR="00F85C99" w:rsidRPr="002F6A28" w:rsidRDefault="0041077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3 February 2023</w:t>
            </w:r>
            <w:bookmarkEnd w:id="38"/>
          </w:p>
        </w:tc>
      </w:tr>
      <w:tr w:rsidR="00D94673" w14:paraId="7513B772" w14:textId="77777777" w:rsidTr="0069259F">
        <w:tc>
          <w:tcPr>
            <w:tcW w:w="713" w:type="dxa"/>
            <w:tcBorders>
              <w:top w:val="single" w:sz="6" w:space="0" w:color="auto"/>
            </w:tcBorders>
            <w:shd w:val="clear" w:color="auto" w:fill="auto"/>
          </w:tcPr>
          <w:p w14:paraId="1BDCE6A5" w14:textId="77777777" w:rsidR="00F85C99" w:rsidRPr="002F6A28" w:rsidRDefault="0041077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48917D2" w14:textId="77777777" w:rsidR="00F85C99" w:rsidRPr="002F6A28" w:rsidRDefault="0041077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A637888" w14:textId="77777777" w:rsidR="00EE3A11" w:rsidRPr="00A12DDE" w:rsidRDefault="00A93D44" w:rsidP="00B16145">
            <w:pPr>
              <w:keepNext/>
              <w:keepLines/>
              <w:spacing w:after="120"/>
              <w:rPr>
                <w:bCs/>
              </w:rPr>
            </w:pPr>
            <w:hyperlink r:id="rId20" w:tgtFrame="_blank" w:history="1">
              <w:r w:rsidR="0041077A" w:rsidRPr="00A12DDE">
                <w:rPr>
                  <w:bCs/>
                  <w:color w:val="0000FF"/>
                  <w:u w:val="single"/>
                </w:rPr>
                <w:t>https://members.wto.org/crnattachments/2022/TBT/USA/22_8290_00_e.pdf</w:t>
              </w:r>
            </w:hyperlink>
            <w:bookmarkEnd w:id="42"/>
          </w:p>
        </w:tc>
      </w:tr>
    </w:tbl>
    <w:p w14:paraId="1071798B"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0B65" w14:textId="77777777" w:rsidR="00E7680D" w:rsidRDefault="0041077A">
      <w:r>
        <w:separator/>
      </w:r>
    </w:p>
  </w:endnote>
  <w:endnote w:type="continuationSeparator" w:id="0">
    <w:p w14:paraId="71EBE298" w14:textId="77777777" w:rsidR="00E7680D" w:rsidRDefault="0041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0482" w14:textId="77777777" w:rsidR="009239F7" w:rsidRPr="002F6A28" w:rsidRDefault="0041077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219D" w14:textId="77777777" w:rsidR="009239F7" w:rsidRPr="002F6A28" w:rsidRDefault="0041077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E1E5" w14:textId="77777777" w:rsidR="00EE3A11" w:rsidRPr="002F6A28" w:rsidRDefault="0041077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76FA" w14:textId="77777777" w:rsidR="00E7680D" w:rsidRDefault="0041077A">
      <w:r>
        <w:separator/>
      </w:r>
    </w:p>
  </w:footnote>
  <w:footnote w:type="continuationSeparator" w:id="0">
    <w:p w14:paraId="72106A46" w14:textId="77777777" w:rsidR="00E7680D" w:rsidRDefault="0041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2484" w14:textId="77777777" w:rsidR="009239F7" w:rsidRPr="002F6A28" w:rsidRDefault="0041077A" w:rsidP="009239F7">
    <w:pPr>
      <w:pStyle w:val="Header"/>
      <w:pBdr>
        <w:bottom w:val="single" w:sz="4" w:space="1" w:color="auto"/>
      </w:pBdr>
      <w:tabs>
        <w:tab w:val="clear" w:pos="4513"/>
        <w:tab w:val="clear" w:pos="9027"/>
      </w:tabs>
      <w:jc w:val="center"/>
    </w:pPr>
    <w:r w:rsidRPr="002F6A28">
      <w:t>tbtSymbol</w:t>
    </w:r>
  </w:p>
  <w:p w14:paraId="5EF1E320" w14:textId="77777777" w:rsidR="009239F7" w:rsidRPr="002F6A28" w:rsidRDefault="009239F7" w:rsidP="009239F7">
    <w:pPr>
      <w:pStyle w:val="Header"/>
      <w:pBdr>
        <w:bottom w:val="single" w:sz="4" w:space="1" w:color="auto"/>
      </w:pBdr>
      <w:tabs>
        <w:tab w:val="clear" w:pos="4513"/>
        <w:tab w:val="clear" w:pos="9027"/>
      </w:tabs>
      <w:jc w:val="center"/>
    </w:pPr>
  </w:p>
  <w:p w14:paraId="00A31BB8" w14:textId="77777777" w:rsidR="009239F7" w:rsidRPr="002F6A28" w:rsidRDefault="0041077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C6B143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AB66" w14:textId="77777777" w:rsidR="009239F7" w:rsidRPr="002F6A28" w:rsidRDefault="0041077A" w:rsidP="009239F7">
    <w:pPr>
      <w:pStyle w:val="Header"/>
      <w:pBdr>
        <w:bottom w:val="single" w:sz="4" w:space="1" w:color="auto"/>
      </w:pBdr>
      <w:tabs>
        <w:tab w:val="clear" w:pos="4513"/>
        <w:tab w:val="clear" w:pos="9027"/>
      </w:tabs>
      <w:jc w:val="center"/>
    </w:pPr>
    <w:bookmarkStart w:id="43" w:name="spsSymbolHeader"/>
    <w:r w:rsidRPr="002F6A28">
      <w:t>G/TBT/N/USA/1950</w:t>
    </w:r>
    <w:bookmarkEnd w:id="43"/>
  </w:p>
  <w:p w14:paraId="77C33F4F" w14:textId="77777777" w:rsidR="009239F7" w:rsidRPr="002F6A28" w:rsidRDefault="009239F7" w:rsidP="009239F7">
    <w:pPr>
      <w:pStyle w:val="Header"/>
      <w:pBdr>
        <w:bottom w:val="single" w:sz="4" w:space="1" w:color="auto"/>
      </w:pBdr>
      <w:tabs>
        <w:tab w:val="clear" w:pos="4513"/>
        <w:tab w:val="clear" w:pos="9027"/>
      </w:tabs>
      <w:jc w:val="center"/>
    </w:pPr>
  </w:p>
  <w:p w14:paraId="1860AB55" w14:textId="77777777" w:rsidR="009239F7" w:rsidRPr="002F6A28" w:rsidRDefault="0041077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F998DD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4673" w14:paraId="06663900" w14:textId="77777777" w:rsidTr="008612A9">
      <w:trPr>
        <w:trHeight w:val="240"/>
        <w:jc w:val="center"/>
      </w:trPr>
      <w:tc>
        <w:tcPr>
          <w:tcW w:w="3794" w:type="dxa"/>
          <w:shd w:val="clear" w:color="auto" w:fill="FFFFFF"/>
          <w:tcMar>
            <w:left w:w="108" w:type="dxa"/>
            <w:right w:w="108" w:type="dxa"/>
          </w:tcMar>
          <w:vAlign w:val="center"/>
        </w:tcPr>
        <w:p w14:paraId="16F3F50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80C996A" w14:textId="77777777" w:rsidR="00ED54E0" w:rsidRPr="009239F7" w:rsidRDefault="00ED54E0" w:rsidP="00B801E9">
          <w:pPr>
            <w:jc w:val="right"/>
            <w:rPr>
              <w:b/>
              <w:color w:val="FF0000"/>
              <w:szCs w:val="16"/>
            </w:rPr>
          </w:pPr>
        </w:p>
      </w:tc>
    </w:tr>
    <w:bookmarkEnd w:id="44"/>
    <w:tr w:rsidR="00D94673" w14:paraId="6E338870" w14:textId="77777777" w:rsidTr="008612A9">
      <w:trPr>
        <w:trHeight w:val="213"/>
        <w:jc w:val="center"/>
      </w:trPr>
      <w:tc>
        <w:tcPr>
          <w:tcW w:w="3794" w:type="dxa"/>
          <w:vMerge w:val="restart"/>
          <w:shd w:val="clear" w:color="auto" w:fill="FFFFFF"/>
          <w:tcMar>
            <w:left w:w="0" w:type="dxa"/>
            <w:right w:w="0" w:type="dxa"/>
          </w:tcMar>
        </w:tcPr>
        <w:p w14:paraId="1AA55F0A" w14:textId="77777777" w:rsidR="00ED54E0" w:rsidRPr="009239F7" w:rsidRDefault="0041077A" w:rsidP="00B801E9">
          <w:pPr>
            <w:jc w:val="left"/>
          </w:pPr>
          <w:r>
            <w:rPr>
              <w:noProof/>
              <w:lang w:eastAsia="en-GB"/>
            </w:rPr>
            <w:drawing>
              <wp:inline distT="0" distB="0" distL="0" distR="0" wp14:anchorId="4F2FB118" wp14:editId="73A9D66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625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3BB249" w14:textId="77777777" w:rsidR="00ED54E0" w:rsidRPr="009239F7" w:rsidRDefault="00ED54E0" w:rsidP="00B801E9">
          <w:pPr>
            <w:jc w:val="right"/>
            <w:rPr>
              <w:b/>
              <w:szCs w:val="16"/>
            </w:rPr>
          </w:pPr>
        </w:p>
      </w:tc>
    </w:tr>
    <w:tr w:rsidR="00D94673" w14:paraId="5BD4177A" w14:textId="77777777" w:rsidTr="008612A9">
      <w:trPr>
        <w:trHeight w:val="868"/>
        <w:jc w:val="center"/>
      </w:trPr>
      <w:tc>
        <w:tcPr>
          <w:tcW w:w="3794" w:type="dxa"/>
          <w:vMerge/>
          <w:shd w:val="clear" w:color="auto" w:fill="FFFFFF"/>
          <w:tcMar>
            <w:left w:w="108" w:type="dxa"/>
            <w:right w:w="108" w:type="dxa"/>
          </w:tcMar>
        </w:tcPr>
        <w:p w14:paraId="4A061C6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77DAFF4" w14:textId="77777777" w:rsidR="009239F7" w:rsidRPr="002F6A28" w:rsidRDefault="0041077A" w:rsidP="00B801E9">
          <w:pPr>
            <w:jc w:val="right"/>
            <w:rPr>
              <w:b/>
              <w:szCs w:val="16"/>
            </w:rPr>
          </w:pPr>
          <w:bookmarkStart w:id="45" w:name="bmkSymbols"/>
          <w:r w:rsidRPr="002F6A28">
            <w:rPr>
              <w:b/>
              <w:szCs w:val="16"/>
            </w:rPr>
            <w:t>G/TBT/N/USA/1950</w:t>
          </w:r>
          <w:bookmarkEnd w:id="45"/>
        </w:p>
      </w:tc>
    </w:tr>
    <w:tr w:rsidR="00D94673" w14:paraId="682AFD5C" w14:textId="77777777" w:rsidTr="008612A9">
      <w:trPr>
        <w:trHeight w:val="240"/>
        <w:jc w:val="center"/>
      </w:trPr>
      <w:tc>
        <w:tcPr>
          <w:tcW w:w="3794" w:type="dxa"/>
          <w:vMerge/>
          <w:shd w:val="clear" w:color="auto" w:fill="FFFFFF"/>
          <w:tcMar>
            <w:left w:w="108" w:type="dxa"/>
            <w:right w:w="108" w:type="dxa"/>
          </w:tcMar>
          <w:vAlign w:val="center"/>
        </w:tcPr>
        <w:p w14:paraId="72959C7A" w14:textId="77777777" w:rsidR="00ED54E0" w:rsidRPr="009239F7" w:rsidRDefault="00ED54E0" w:rsidP="00B801E9"/>
      </w:tc>
      <w:tc>
        <w:tcPr>
          <w:tcW w:w="5448" w:type="dxa"/>
          <w:gridSpan w:val="2"/>
          <w:shd w:val="clear" w:color="auto" w:fill="FFFFFF"/>
          <w:tcMar>
            <w:left w:w="108" w:type="dxa"/>
            <w:right w:w="108" w:type="dxa"/>
          </w:tcMar>
          <w:vAlign w:val="center"/>
        </w:tcPr>
        <w:p w14:paraId="70A0E981" w14:textId="44A43120" w:rsidR="00ED54E0" w:rsidRPr="009239F7" w:rsidRDefault="0041077A" w:rsidP="00B801E9">
          <w:pPr>
            <w:jc w:val="right"/>
            <w:rPr>
              <w:szCs w:val="16"/>
            </w:rPr>
          </w:pPr>
          <w:bookmarkStart w:id="46" w:name="spsDateDistribution"/>
          <w:bookmarkStart w:id="47" w:name="bmkDate"/>
          <w:bookmarkEnd w:id="46"/>
          <w:bookmarkEnd w:id="47"/>
          <w:r>
            <w:rPr>
              <w:szCs w:val="16"/>
            </w:rPr>
            <w:t>6 December 2022</w:t>
          </w:r>
        </w:p>
      </w:tc>
    </w:tr>
    <w:tr w:rsidR="00D94673" w14:paraId="59C898B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446AA3B" w14:textId="424680BE" w:rsidR="00ED54E0" w:rsidRPr="009239F7" w:rsidRDefault="0041077A"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A93D44">
            <w:rPr>
              <w:color w:val="FF0000"/>
              <w:szCs w:val="16"/>
            </w:rPr>
            <w:t>9061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5FD8448" w14:textId="77777777" w:rsidR="00ED54E0" w:rsidRPr="009239F7" w:rsidRDefault="0041077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D94673" w14:paraId="29FF8DA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F98A203" w14:textId="77777777" w:rsidR="00ED54E0" w:rsidRPr="009239F7" w:rsidRDefault="0041077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D8C49FF" w14:textId="77777777" w:rsidR="00ED54E0" w:rsidRPr="002F6A28" w:rsidRDefault="0041077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BEB487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AC81EC">
      <w:start w:val="1"/>
      <w:numFmt w:val="decimal"/>
      <w:pStyle w:val="SummaryText"/>
      <w:lvlText w:val="%1."/>
      <w:lvlJc w:val="left"/>
      <w:pPr>
        <w:ind w:left="360" w:hanging="360"/>
      </w:pPr>
    </w:lvl>
    <w:lvl w:ilvl="1" w:tplc="B9B2717E" w:tentative="1">
      <w:start w:val="1"/>
      <w:numFmt w:val="lowerLetter"/>
      <w:lvlText w:val="%2."/>
      <w:lvlJc w:val="left"/>
      <w:pPr>
        <w:ind w:left="1080" w:hanging="360"/>
      </w:pPr>
    </w:lvl>
    <w:lvl w:ilvl="2" w:tplc="6EAE674E" w:tentative="1">
      <w:start w:val="1"/>
      <w:numFmt w:val="lowerRoman"/>
      <w:lvlText w:val="%3."/>
      <w:lvlJc w:val="right"/>
      <w:pPr>
        <w:ind w:left="1800" w:hanging="180"/>
      </w:pPr>
    </w:lvl>
    <w:lvl w:ilvl="3" w:tplc="9D08B860" w:tentative="1">
      <w:start w:val="1"/>
      <w:numFmt w:val="decimal"/>
      <w:lvlText w:val="%4."/>
      <w:lvlJc w:val="left"/>
      <w:pPr>
        <w:ind w:left="2520" w:hanging="360"/>
      </w:pPr>
    </w:lvl>
    <w:lvl w:ilvl="4" w:tplc="AE489B70" w:tentative="1">
      <w:start w:val="1"/>
      <w:numFmt w:val="lowerLetter"/>
      <w:lvlText w:val="%5."/>
      <w:lvlJc w:val="left"/>
      <w:pPr>
        <w:ind w:left="3240" w:hanging="360"/>
      </w:pPr>
    </w:lvl>
    <w:lvl w:ilvl="5" w:tplc="839A2702" w:tentative="1">
      <w:start w:val="1"/>
      <w:numFmt w:val="lowerRoman"/>
      <w:lvlText w:val="%6."/>
      <w:lvlJc w:val="right"/>
      <w:pPr>
        <w:ind w:left="3960" w:hanging="180"/>
      </w:pPr>
    </w:lvl>
    <w:lvl w:ilvl="6" w:tplc="CB3A0904" w:tentative="1">
      <w:start w:val="1"/>
      <w:numFmt w:val="decimal"/>
      <w:lvlText w:val="%7."/>
      <w:lvlJc w:val="left"/>
      <w:pPr>
        <w:ind w:left="4680" w:hanging="360"/>
      </w:pPr>
    </w:lvl>
    <w:lvl w:ilvl="7" w:tplc="255A3C22" w:tentative="1">
      <w:start w:val="1"/>
      <w:numFmt w:val="lowerLetter"/>
      <w:lvlText w:val="%8."/>
      <w:lvlJc w:val="left"/>
      <w:pPr>
        <w:ind w:left="5400" w:hanging="360"/>
      </w:pPr>
    </w:lvl>
    <w:lvl w:ilvl="8" w:tplc="4E4410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077A"/>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3D44"/>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1B4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94673"/>
    <w:rsid w:val="00DA20BD"/>
    <w:rsid w:val="00DC4F89"/>
    <w:rsid w:val="00DE50DB"/>
    <w:rsid w:val="00DE762E"/>
    <w:rsid w:val="00DF6AE1"/>
    <w:rsid w:val="00E147CB"/>
    <w:rsid w:val="00E20B42"/>
    <w:rsid w:val="00E25473"/>
    <w:rsid w:val="00E30FFD"/>
    <w:rsid w:val="00E46FD5"/>
    <w:rsid w:val="00E544BB"/>
    <w:rsid w:val="00E56545"/>
    <w:rsid w:val="00E63AC7"/>
    <w:rsid w:val="00E67CF3"/>
    <w:rsid w:val="00E7680D"/>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epa.gov/epcra" TargetMode="External"/><Relationship Id="rId13" Type="http://schemas.openxmlformats.org/officeDocument/2006/relationships/hyperlink" Target="http://www.regulations.gov/" TargetMode="External"/><Relationship Id="rId18" Type="http://schemas.openxmlformats.org/officeDocument/2006/relationships/hyperlink" Target="https://epingalert.org/en/Search?domainIds=1&amp;countryIds=C840&amp;documentSymbol=1742"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https://www.regulations.gov/docket/EPA-HQ-TRI-2022-0270/document" TargetMode="External"/><Relationship Id="rId17" Type="http://schemas.openxmlformats.org/officeDocument/2006/relationships/hyperlink" Target="https://www.regulations.gov/docket/EPA-HQ-TRI-2022-0270/docume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24timezones.com/time-zone/et" TargetMode="External"/><Relationship Id="rId20" Type="http://schemas.openxmlformats.org/officeDocument/2006/relationships/hyperlink" Target="https://members.wto.org/crnattachments/2022/TBT/USA/22_8290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2-12-05/pdf/2022-26022.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ime-time.net/times/time-zones/usa-canada/current-eastern-time-est.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info.gov/content/pkg/FR-2022-12-05/html/2022-26022.htm" TargetMode="External"/><Relationship Id="rId19" Type="http://schemas.openxmlformats.org/officeDocument/2006/relationships/hyperlink" Target="https://www.regulations.gov/docket/EPA-HQ-OPPT-2020-0549/document" TargetMode="External"/><Relationship Id="rId4" Type="http://schemas.openxmlformats.org/officeDocument/2006/relationships/webSettings" Target="webSettings.xml"/><Relationship Id="rId9" Type="http://schemas.openxmlformats.org/officeDocument/2006/relationships/hyperlink" Target="https://www.epa.gov/laws-regulations/summary-pollution-prevention-act" TargetMode="External"/><Relationship Id="rId14" Type="http://schemas.openxmlformats.org/officeDocument/2006/relationships/hyperlink" Target="mailto:usatbtep@nist.go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636</Words>
  <Characters>3825</Characters>
  <Application>Microsoft Office Word</Application>
  <DocSecurity>0</DocSecurity>
  <Lines>75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2022-12-06T14:13:00Z</dcterms:created>
  <dcterms:modified xsi:type="dcterms:W3CDTF">2022-12-06T14:27:00Z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