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FDDD" w14:textId="77777777" w:rsidR="009239F7" w:rsidRPr="002F6A28" w:rsidRDefault="00CA68B4" w:rsidP="002F6A28">
      <w:pPr>
        <w:pStyle w:val="Title"/>
        <w:rPr>
          <w:caps w:val="0"/>
          <w:kern w:val="0"/>
        </w:rPr>
      </w:pPr>
      <w:r w:rsidRPr="002F6A28">
        <w:rPr>
          <w:caps w:val="0"/>
          <w:kern w:val="0"/>
        </w:rPr>
        <w:t>NOTIFICATION</w:t>
      </w:r>
    </w:p>
    <w:p w14:paraId="56F0D3F0" w14:textId="77777777" w:rsidR="009239F7" w:rsidRPr="002F6A28" w:rsidRDefault="00CA68B4" w:rsidP="002F6A28">
      <w:pPr>
        <w:jc w:val="center"/>
      </w:pPr>
      <w:r w:rsidRPr="002F6A28">
        <w:t>The following notification is being circulated in accordance with Article 10.6</w:t>
      </w:r>
    </w:p>
    <w:p w14:paraId="6FFF710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85450" w14:paraId="0B6849FE" w14:textId="77777777" w:rsidTr="0069259F">
        <w:tc>
          <w:tcPr>
            <w:tcW w:w="713" w:type="dxa"/>
            <w:tcBorders>
              <w:bottom w:val="single" w:sz="6" w:space="0" w:color="auto"/>
            </w:tcBorders>
            <w:shd w:val="clear" w:color="auto" w:fill="auto"/>
          </w:tcPr>
          <w:p w14:paraId="35A1223E" w14:textId="77777777" w:rsidR="00F85C99" w:rsidRPr="002F6A28" w:rsidRDefault="00CA68B4" w:rsidP="002F6A28">
            <w:pPr>
              <w:spacing w:before="120" w:after="120"/>
              <w:jc w:val="left"/>
            </w:pPr>
            <w:r w:rsidRPr="002F6A28">
              <w:rPr>
                <w:b/>
              </w:rPr>
              <w:t>1.</w:t>
            </w:r>
          </w:p>
        </w:tc>
        <w:tc>
          <w:tcPr>
            <w:tcW w:w="8546" w:type="dxa"/>
            <w:tcBorders>
              <w:bottom w:val="single" w:sz="6" w:space="0" w:color="auto"/>
            </w:tcBorders>
            <w:shd w:val="clear" w:color="auto" w:fill="auto"/>
          </w:tcPr>
          <w:p w14:paraId="01AB7D9E" w14:textId="77777777" w:rsidR="00F85C99" w:rsidRPr="002F6A28" w:rsidRDefault="00CA68B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2AFEC8C0" w14:textId="77777777" w:rsidR="00F85C99" w:rsidRPr="002F6A28" w:rsidRDefault="00CA68B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85450" w14:paraId="2C20611B" w14:textId="77777777" w:rsidTr="0069259F">
        <w:tc>
          <w:tcPr>
            <w:tcW w:w="713" w:type="dxa"/>
            <w:tcBorders>
              <w:top w:val="single" w:sz="6" w:space="0" w:color="auto"/>
              <w:bottom w:val="single" w:sz="6" w:space="0" w:color="auto"/>
            </w:tcBorders>
            <w:shd w:val="clear" w:color="auto" w:fill="auto"/>
          </w:tcPr>
          <w:p w14:paraId="3AEB5064" w14:textId="77777777" w:rsidR="00F85C99" w:rsidRPr="002F6A28" w:rsidRDefault="00CA68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077F23A" w14:textId="77777777" w:rsidR="00F85C99" w:rsidRPr="002F6A28" w:rsidRDefault="00CA68B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4949C79" w14:textId="77777777" w:rsidR="00EE3A11" w:rsidRPr="00C379C8" w:rsidRDefault="00CA68B4" w:rsidP="00155128">
            <w:pPr>
              <w:spacing w:after="120"/>
            </w:pPr>
            <w:r w:rsidRPr="00C379C8">
              <w:t>Environmental Protection Agency (EPA) [1975]</w:t>
            </w:r>
            <w:bookmarkEnd w:id="5"/>
          </w:p>
          <w:p w14:paraId="14439C1C" w14:textId="77777777" w:rsidR="00F85C99" w:rsidRPr="002F6A28" w:rsidRDefault="00CA68B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0C8A2F6" w14:textId="77777777" w:rsidR="00AC6C6E" w:rsidRPr="00C379C8" w:rsidRDefault="00CA68B4"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A85450" w14:paraId="0B4893B9" w14:textId="77777777" w:rsidTr="0069259F">
        <w:tc>
          <w:tcPr>
            <w:tcW w:w="713" w:type="dxa"/>
            <w:tcBorders>
              <w:top w:val="single" w:sz="6" w:space="0" w:color="auto"/>
              <w:bottom w:val="single" w:sz="6" w:space="0" w:color="auto"/>
            </w:tcBorders>
            <w:shd w:val="clear" w:color="auto" w:fill="auto"/>
          </w:tcPr>
          <w:p w14:paraId="713A02F4" w14:textId="77777777" w:rsidR="00F85C99" w:rsidRPr="002F6A28" w:rsidRDefault="00CA68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9902E2E" w14:textId="77777777" w:rsidR="00F85C99" w:rsidRPr="0058336F" w:rsidRDefault="00CA68B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85450" w14:paraId="31DEFEC8" w14:textId="77777777" w:rsidTr="0069259F">
        <w:tc>
          <w:tcPr>
            <w:tcW w:w="713" w:type="dxa"/>
            <w:tcBorders>
              <w:top w:val="single" w:sz="6" w:space="0" w:color="auto"/>
              <w:bottom w:val="single" w:sz="6" w:space="0" w:color="auto"/>
            </w:tcBorders>
            <w:shd w:val="clear" w:color="auto" w:fill="auto"/>
          </w:tcPr>
          <w:p w14:paraId="7A57E117" w14:textId="77777777" w:rsidR="00F85C99" w:rsidRPr="002F6A28" w:rsidRDefault="00CA68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8633B19" w14:textId="77777777" w:rsidR="00F85C99" w:rsidRPr="002F6A28" w:rsidRDefault="00CA68B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Administrative fees; toxic substances control; Production in the chemical industry (ICS code(s): 71.020); Products of the chemical industry (ICS code(s): 71.100); Petroleum products in general (ICS code(s): 75.080)</w:t>
            </w:r>
            <w:bookmarkEnd w:id="22"/>
          </w:p>
        </w:tc>
      </w:tr>
      <w:tr w:rsidR="00A85450" w14:paraId="12DE8A7A" w14:textId="77777777" w:rsidTr="0069259F">
        <w:tc>
          <w:tcPr>
            <w:tcW w:w="713" w:type="dxa"/>
            <w:tcBorders>
              <w:top w:val="single" w:sz="6" w:space="0" w:color="auto"/>
              <w:bottom w:val="single" w:sz="6" w:space="0" w:color="auto"/>
            </w:tcBorders>
            <w:shd w:val="clear" w:color="auto" w:fill="auto"/>
          </w:tcPr>
          <w:p w14:paraId="52E10A2F" w14:textId="77777777" w:rsidR="00F85C99" w:rsidRPr="002F6A28" w:rsidRDefault="00CA68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E508A83" w14:textId="77777777" w:rsidR="00F85C99" w:rsidRPr="002F6A28" w:rsidRDefault="00CA68B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Fees for the Administration of the Toxic Substances Control Act (TSCA); (21 page(s), in English)</w:t>
            </w:r>
            <w:bookmarkEnd w:id="24"/>
          </w:p>
        </w:tc>
      </w:tr>
      <w:tr w:rsidR="00A85450" w14:paraId="46C2FB73" w14:textId="77777777" w:rsidTr="0069259F">
        <w:tc>
          <w:tcPr>
            <w:tcW w:w="713" w:type="dxa"/>
            <w:tcBorders>
              <w:top w:val="single" w:sz="6" w:space="0" w:color="auto"/>
              <w:bottom w:val="single" w:sz="6" w:space="0" w:color="auto"/>
            </w:tcBorders>
            <w:shd w:val="clear" w:color="auto" w:fill="auto"/>
          </w:tcPr>
          <w:p w14:paraId="7E731759" w14:textId="77777777" w:rsidR="00F85C99" w:rsidRPr="002F6A28" w:rsidRDefault="00CA68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053B7E8" w14:textId="77777777" w:rsidR="00F85C99" w:rsidRPr="002F6A28" w:rsidRDefault="00CA68B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Supplemental notice of proposed rulemaking - The Environmental Protection Agency (EPA) is issuing this document to modify and supplement its proposed rule issued on 11 January 2021, in which the Agency proposed updates and adjustments to the 2018 Fee Rule established under the </w:t>
            </w:r>
            <w:hyperlink r:id="rId8" w:history="1">
              <w:r w:rsidR="00FE448B" w:rsidRPr="00C379C8">
                <w:rPr>
                  <w:color w:val="0000FF"/>
                  <w:u w:val="single"/>
                </w:rPr>
                <w:t>Toxic Substances Control Act (TSCA)</w:t>
              </w:r>
            </w:hyperlink>
            <w:r w:rsidR="00FE448B" w:rsidRPr="00C379C8">
              <w:t>. With over five years of experience administering the TSCA amendments of 2016, EPA is publishing this document to ensure that the fees charged accurately reflect the level of effort and resources needed to implement TSCA in the manner envisioned by Congress when it reformed the law. Additionally, the purpose of this document is to propose narrowing certain proposed exemptions for entities subject to the EPA-initiated risk evaluation fees and propose exemptions for the test rule fee activities; to propose modifications to the self- identification and reporting requirements for EPA-initiated risk evaluation and test rule fees; to propose a partial refund of fees for premanufacture notices withdrawn at any time after the first 10 business days during the assessment period of the chemical; to propose modifications to EPA's proposed methodology for the production volume- based fee allocation for EPA-initiated risk evaluation fees in any scenario where a consortium is not formed; to propose expanding the fee requirements to companies required to submit information for test orders; to propose modifying the fee payment obligations to require payment by processors subject to test orders and enforceable consent agreements (ECA); to propose extending the timeframe for test order and test rule payments; as well as to propose changes to the fee amounts and the estimate of EPA's total costs for administering TSCA.</w:t>
            </w:r>
            <w:bookmarkEnd w:id="26"/>
          </w:p>
        </w:tc>
      </w:tr>
      <w:tr w:rsidR="00A85450" w14:paraId="321DE0E9" w14:textId="77777777" w:rsidTr="0069259F">
        <w:tc>
          <w:tcPr>
            <w:tcW w:w="713" w:type="dxa"/>
            <w:tcBorders>
              <w:top w:val="single" w:sz="6" w:space="0" w:color="auto"/>
              <w:bottom w:val="single" w:sz="6" w:space="0" w:color="auto"/>
            </w:tcBorders>
            <w:shd w:val="clear" w:color="auto" w:fill="auto"/>
          </w:tcPr>
          <w:p w14:paraId="41353F26" w14:textId="77777777" w:rsidR="00F85C99" w:rsidRPr="002F6A28" w:rsidRDefault="00CA68B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2C45C83" w14:textId="77777777" w:rsidR="00F85C99" w:rsidRPr="002F6A28" w:rsidRDefault="00CA68B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Cost saving and productivity enhancement</w:t>
            </w:r>
            <w:bookmarkEnd w:id="28"/>
          </w:p>
        </w:tc>
      </w:tr>
      <w:tr w:rsidR="00A85450" w14:paraId="74B7CB4F" w14:textId="77777777" w:rsidTr="0069259F">
        <w:tc>
          <w:tcPr>
            <w:tcW w:w="713" w:type="dxa"/>
            <w:tcBorders>
              <w:top w:val="single" w:sz="6" w:space="0" w:color="auto"/>
              <w:bottom w:val="single" w:sz="6" w:space="0" w:color="auto"/>
            </w:tcBorders>
            <w:shd w:val="clear" w:color="auto" w:fill="auto"/>
          </w:tcPr>
          <w:p w14:paraId="3F4A23E2" w14:textId="77777777" w:rsidR="00F85C99" w:rsidRPr="002F6A28" w:rsidRDefault="00CA68B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A4F7BC2" w14:textId="77777777" w:rsidR="00072B36" w:rsidRPr="002F6A28" w:rsidRDefault="00CA68B4"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64B6F1B" w14:textId="77777777" w:rsidR="00F85C99" w:rsidRPr="002F6A28" w:rsidRDefault="00CA68B4" w:rsidP="009E75ED">
            <w:pPr>
              <w:spacing w:before="120" w:after="120"/>
            </w:pPr>
            <w:bookmarkStart w:id="30" w:name="sps9a"/>
            <w:r w:rsidRPr="002F6A28">
              <w:t>87 Federal Register (FR) 68647, 16 November 2022; Title 40 Code of Federal Regulations (CFR) Part 700:</w:t>
            </w:r>
          </w:p>
          <w:p w14:paraId="46F25066" w14:textId="77777777" w:rsidR="00F85C99" w:rsidRPr="002F6A28" w:rsidRDefault="005319F8" w:rsidP="009E75ED">
            <w:pPr>
              <w:spacing w:before="120" w:after="120"/>
            </w:pPr>
            <w:hyperlink r:id="rId9" w:history="1">
              <w:r w:rsidR="00CA68B4" w:rsidRPr="002F6A28">
                <w:rPr>
                  <w:color w:val="0000FF"/>
                  <w:u w:val="single"/>
                </w:rPr>
                <w:t>https://www.govinfo.gov/content/pkg/FR-2022-11-16/html/2022-24137.htm</w:t>
              </w:r>
            </w:hyperlink>
          </w:p>
          <w:p w14:paraId="590340FB" w14:textId="77777777" w:rsidR="00F85C99" w:rsidRPr="002F6A28" w:rsidRDefault="005319F8" w:rsidP="009E75ED">
            <w:pPr>
              <w:spacing w:before="120" w:after="120"/>
            </w:pPr>
            <w:hyperlink r:id="rId10" w:history="1">
              <w:r w:rsidR="00CA68B4" w:rsidRPr="002F6A28">
                <w:rPr>
                  <w:color w:val="0000FF"/>
                  <w:u w:val="single"/>
                </w:rPr>
                <w:t>https://www.govinfo.gov/content/pkg/FR-2022-11-16/pdf/2022-24137.pdf</w:t>
              </w:r>
            </w:hyperlink>
          </w:p>
          <w:p w14:paraId="6CE0B48C" w14:textId="77777777" w:rsidR="00F85C99" w:rsidRPr="002F6A28" w:rsidRDefault="00CA68B4" w:rsidP="009E75ED">
            <w:pPr>
              <w:spacing w:before="120" w:after="120"/>
            </w:pPr>
            <w:r w:rsidRPr="002F6A28">
              <w:t>Fees for the Administration of the Toxic Substances Control Act (TSCA), Proposed rule published 11 January 2021:</w:t>
            </w:r>
          </w:p>
          <w:p w14:paraId="037B5720" w14:textId="77777777" w:rsidR="00F85C99" w:rsidRPr="002F6A28" w:rsidRDefault="005319F8" w:rsidP="009E75ED">
            <w:pPr>
              <w:spacing w:before="120" w:after="120"/>
            </w:pPr>
            <w:hyperlink r:id="rId11" w:history="1">
              <w:r w:rsidR="00CA68B4" w:rsidRPr="002F6A28">
                <w:rPr>
                  <w:color w:val="0000FF"/>
                  <w:u w:val="single"/>
                </w:rPr>
                <w:t>https://www.govinfo.gov/content/pkg/FR-2021-01-11/html/2020-28585.htm</w:t>
              </w:r>
            </w:hyperlink>
          </w:p>
          <w:p w14:paraId="2DCA0845" w14:textId="77777777" w:rsidR="00F85C99" w:rsidRPr="002F6A28" w:rsidRDefault="005319F8" w:rsidP="009E75ED">
            <w:pPr>
              <w:spacing w:before="120" w:after="120"/>
            </w:pPr>
            <w:hyperlink r:id="rId12" w:history="1">
              <w:r w:rsidR="00CA68B4" w:rsidRPr="002F6A28">
                <w:rPr>
                  <w:color w:val="0000FF"/>
                  <w:u w:val="single"/>
                </w:rPr>
                <w:t>https://www.govinfo.gov/content/pkg/FR-2021-01-11/pdf/2020-28585.pdf</w:t>
              </w:r>
            </w:hyperlink>
          </w:p>
          <w:p w14:paraId="3AAC07E6" w14:textId="77777777" w:rsidR="00F85C99" w:rsidRPr="002F6A28" w:rsidRDefault="00CA68B4" w:rsidP="009E75ED">
            <w:pPr>
              <w:spacing w:before="120" w:after="120"/>
            </w:pPr>
            <w:r w:rsidRPr="002F6A28">
              <w:t xml:space="preserve">This supplemental notice of proposed rulemaking and the proposed rule are identified by Docket Number EPA-HQ-OPPT-2020-0493. The Docket Folder is available on Regulations.gov at </w:t>
            </w:r>
            <w:hyperlink r:id="rId13" w:history="1">
              <w:r w:rsidRPr="002F6A28">
                <w:rPr>
                  <w:color w:val="0000FF"/>
                  <w:u w:val="single"/>
                </w:rPr>
                <w:t>https://www.regulations.gov/docket/EPA-HQ-OPPT-2020-0493/document</w:t>
              </w:r>
            </w:hyperlink>
            <w:r w:rsidRPr="002F6A28">
              <w:t xml:space="preserve"> and provides access to primary and supporting documents as well as comments received. Documents are also accessible from </w:t>
            </w:r>
            <w:hyperlink r:id="rId14" w:history="1">
              <w:r w:rsidRPr="002F6A28">
                <w:rPr>
                  <w:color w:val="0000FF"/>
                  <w:u w:val="single"/>
                </w:rPr>
                <w:t>Regulations.gov</w:t>
              </w:r>
            </w:hyperlink>
            <w:r w:rsidRPr="002F6A28">
              <w:t xml:space="preserve"> by searching the Docket Number. WTO Members and their stakeholders are asked to submit comments to the </w:t>
            </w:r>
            <w:hyperlink r:id="rId15" w:history="1">
              <w:r w:rsidRPr="002F6A28">
                <w:rPr>
                  <w:color w:val="0000FF"/>
                  <w:u w:val="single"/>
                </w:rPr>
                <w:t>USA TBT Enquiry Point</w:t>
              </w:r>
            </w:hyperlink>
            <w:r w:rsidRPr="002F6A28">
              <w:t xml:space="preserve">. Comments received by the USA TBT Enquiry Point from WTO Members and their stakeholders by </w:t>
            </w:r>
            <w:hyperlink r:id="rId16" w:history="1">
              <w:r w:rsidRPr="002F6A28">
                <w:rPr>
                  <w:color w:val="0000FF"/>
                  <w:u w:val="single"/>
                </w:rPr>
                <w:t>4pm</w:t>
              </w:r>
            </w:hyperlink>
            <w:r w:rsidRPr="002F6A28">
              <w:t xml:space="preserve"> </w:t>
            </w:r>
            <w:hyperlink r:id="rId17" w:history="1">
              <w:r w:rsidRPr="002F6A28">
                <w:rPr>
                  <w:color w:val="0000FF"/>
                  <w:u w:val="single"/>
                </w:rPr>
                <w:t>Eastern Time</w:t>
              </w:r>
            </w:hyperlink>
            <w:r w:rsidRPr="002F6A28">
              <w:t xml:space="preserve"> on 17 January 2023 will be shared with the regulator and will also be submitted to the </w:t>
            </w:r>
            <w:hyperlink r:id="rId18" w:history="1">
              <w:r w:rsidRPr="002F6A28">
                <w:rPr>
                  <w:color w:val="0000FF"/>
                  <w:u w:val="single"/>
                </w:rPr>
                <w:t>Docket</w:t>
              </w:r>
            </w:hyperlink>
            <w:r w:rsidRPr="002F6A28">
              <w:t xml:space="preserve"> on Regulations.gov if received within the comment period.</w:t>
            </w:r>
            <w:bookmarkEnd w:id="30"/>
          </w:p>
        </w:tc>
      </w:tr>
      <w:tr w:rsidR="00A85450" w14:paraId="1088E3CF" w14:textId="77777777" w:rsidTr="00AE6CC8">
        <w:trPr>
          <w:cantSplit/>
        </w:trPr>
        <w:tc>
          <w:tcPr>
            <w:tcW w:w="713" w:type="dxa"/>
            <w:tcBorders>
              <w:top w:val="single" w:sz="6" w:space="0" w:color="auto"/>
              <w:bottom w:val="single" w:sz="6" w:space="0" w:color="auto"/>
            </w:tcBorders>
            <w:shd w:val="clear" w:color="auto" w:fill="auto"/>
          </w:tcPr>
          <w:p w14:paraId="49FF7DD9" w14:textId="77777777" w:rsidR="00EE3A11" w:rsidRPr="002F6A28" w:rsidRDefault="00CA68B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98BDA40" w14:textId="77777777" w:rsidR="00EE3A11" w:rsidRPr="002F6A28" w:rsidRDefault="00CA68B4"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540C316" w14:textId="77777777" w:rsidR="00EE3A11" w:rsidRPr="002F6A28" w:rsidRDefault="00CA68B4"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85450" w14:paraId="405EF01D" w14:textId="77777777" w:rsidTr="0069259F">
        <w:tc>
          <w:tcPr>
            <w:tcW w:w="713" w:type="dxa"/>
            <w:tcBorders>
              <w:top w:val="single" w:sz="6" w:space="0" w:color="auto"/>
              <w:bottom w:val="single" w:sz="6" w:space="0" w:color="auto"/>
            </w:tcBorders>
            <w:shd w:val="clear" w:color="auto" w:fill="auto"/>
          </w:tcPr>
          <w:p w14:paraId="6E98343E" w14:textId="77777777" w:rsidR="00F85C99" w:rsidRPr="002F6A28" w:rsidRDefault="00CA68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01929A1" w14:textId="77777777" w:rsidR="00F85C99" w:rsidRPr="002F6A28" w:rsidRDefault="00CA68B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17 January 2023</w:t>
            </w:r>
            <w:bookmarkEnd w:id="38"/>
          </w:p>
        </w:tc>
      </w:tr>
      <w:tr w:rsidR="00A85450" w14:paraId="1ADFE0EF" w14:textId="77777777" w:rsidTr="0069259F">
        <w:tc>
          <w:tcPr>
            <w:tcW w:w="713" w:type="dxa"/>
            <w:tcBorders>
              <w:top w:val="single" w:sz="6" w:space="0" w:color="auto"/>
            </w:tcBorders>
            <w:shd w:val="clear" w:color="auto" w:fill="auto"/>
          </w:tcPr>
          <w:p w14:paraId="152E4E39" w14:textId="77777777" w:rsidR="00F85C99" w:rsidRPr="002F6A28" w:rsidRDefault="00CA68B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C7B9156" w14:textId="77777777" w:rsidR="00F85C99" w:rsidRPr="002F6A28" w:rsidRDefault="00CA68B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B8365AA" w14:textId="77777777" w:rsidR="00EE3A11" w:rsidRPr="00A12DDE" w:rsidRDefault="005319F8" w:rsidP="00B16145">
            <w:pPr>
              <w:keepNext/>
              <w:keepLines/>
              <w:spacing w:after="120"/>
              <w:rPr>
                <w:bCs/>
              </w:rPr>
            </w:pPr>
            <w:hyperlink r:id="rId19" w:tgtFrame="_blank" w:history="1">
              <w:r w:rsidR="00CA68B4" w:rsidRPr="00A12DDE">
                <w:rPr>
                  <w:bCs/>
                  <w:color w:val="0000FF"/>
                  <w:u w:val="single"/>
                </w:rPr>
                <w:t>https://members.wto.org/crnattachments/2022/TBT/USA/22_7882_00_e.pdf</w:t>
              </w:r>
            </w:hyperlink>
            <w:bookmarkEnd w:id="42"/>
          </w:p>
        </w:tc>
      </w:tr>
    </w:tbl>
    <w:p w14:paraId="19C4F0D1"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81AA" w14:textId="77777777" w:rsidR="00D41873" w:rsidRDefault="00CA68B4">
      <w:r>
        <w:separator/>
      </w:r>
    </w:p>
  </w:endnote>
  <w:endnote w:type="continuationSeparator" w:id="0">
    <w:p w14:paraId="2C4478E2" w14:textId="77777777" w:rsidR="00D41873" w:rsidRDefault="00CA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A3BB" w14:textId="77777777" w:rsidR="009239F7" w:rsidRPr="002F6A28" w:rsidRDefault="00CA68B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CEAC" w14:textId="77777777" w:rsidR="009239F7" w:rsidRPr="002F6A28" w:rsidRDefault="00CA68B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0ADA" w14:textId="77777777" w:rsidR="00EE3A11" w:rsidRPr="002F6A28" w:rsidRDefault="00CA68B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3A0C" w14:textId="77777777" w:rsidR="00D41873" w:rsidRDefault="00CA68B4">
      <w:r>
        <w:separator/>
      </w:r>
    </w:p>
  </w:footnote>
  <w:footnote w:type="continuationSeparator" w:id="0">
    <w:p w14:paraId="17A12AF8" w14:textId="77777777" w:rsidR="00D41873" w:rsidRDefault="00CA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C98A" w14:textId="77777777" w:rsidR="009239F7" w:rsidRPr="002F6A28" w:rsidRDefault="00CA68B4" w:rsidP="009239F7">
    <w:pPr>
      <w:pStyle w:val="Header"/>
      <w:pBdr>
        <w:bottom w:val="single" w:sz="4" w:space="1" w:color="auto"/>
      </w:pBdr>
      <w:tabs>
        <w:tab w:val="clear" w:pos="4513"/>
        <w:tab w:val="clear" w:pos="9027"/>
      </w:tabs>
      <w:jc w:val="center"/>
    </w:pPr>
    <w:r w:rsidRPr="002F6A28">
      <w:t>tbtSymbol</w:t>
    </w:r>
  </w:p>
  <w:p w14:paraId="6C977F55" w14:textId="77777777" w:rsidR="009239F7" w:rsidRPr="002F6A28" w:rsidRDefault="009239F7" w:rsidP="009239F7">
    <w:pPr>
      <w:pStyle w:val="Header"/>
      <w:pBdr>
        <w:bottom w:val="single" w:sz="4" w:space="1" w:color="auto"/>
      </w:pBdr>
      <w:tabs>
        <w:tab w:val="clear" w:pos="4513"/>
        <w:tab w:val="clear" w:pos="9027"/>
      </w:tabs>
      <w:jc w:val="center"/>
    </w:pPr>
  </w:p>
  <w:p w14:paraId="0AFCD5AB" w14:textId="77777777" w:rsidR="009239F7" w:rsidRPr="002F6A28" w:rsidRDefault="00CA68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9DC94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77D2" w14:textId="77777777" w:rsidR="009239F7" w:rsidRPr="002F6A28" w:rsidRDefault="00CA68B4" w:rsidP="009239F7">
    <w:pPr>
      <w:pStyle w:val="Header"/>
      <w:pBdr>
        <w:bottom w:val="single" w:sz="4" w:space="1" w:color="auto"/>
      </w:pBdr>
      <w:tabs>
        <w:tab w:val="clear" w:pos="4513"/>
        <w:tab w:val="clear" w:pos="9027"/>
      </w:tabs>
      <w:jc w:val="center"/>
    </w:pPr>
    <w:bookmarkStart w:id="43" w:name="spsSymbolHeader"/>
    <w:r w:rsidRPr="002F6A28">
      <w:t>G/TBT/N/USA/1944</w:t>
    </w:r>
    <w:bookmarkEnd w:id="43"/>
  </w:p>
  <w:p w14:paraId="42BAC28D" w14:textId="77777777" w:rsidR="009239F7" w:rsidRPr="002F6A28" w:rsidRDefault="009239F7" w:rsidP="009239F7">
    <w:pPr>
      <w:pStyle w:val="Header"/>
      <w:pBdr>
        <w:bottom w:val="single" w:sz="4" w:space="1" w:color="auto"/>
      </w:pBdr>
      <w:tabs>
        <w:tab w:val="clear" w:pos="4513"/>
        <w:tab w:val="clear" w:pos="9027"/>
      </w:tabs>
      <w:jc w:val="center"/>
    </w:pPr>
  </w:p>
  <w:p w14:paraId="11C68074" w14:textId="77777777" w:rsidR="009239F7" w:rsidRPr="002F6A28" w:rsidRDefault="00CA68B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3AA4D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5450" w14:paraId="66593D1E" w14:textId="77777777" w:rsidTr="008612A9">
      <w:trPr>
        <w:trHeight w:val="240"/>
        <w:jc w:val="center"/>
      </w:trPr>
      <w:tc>
        <w:tcPr>
          <w:tcW w:w="3794" w:type="dxa"/>
          <w:shd w:val="clear" w:color="auto" w:fill="FFFFFF"/>
          <w:tcMar>
            <w:left w:w="108" w:type="dxa"/>
            <w:right w:w="108" w:type="dxa"/>
          </w:tcMar>
          <w:vAlign w:val="center"/>
        </w:tcPr>
        <w:p w14:paraId="24ECCDE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BA4A4F6" w14:textId="77777777" w:rsidR="00ED54E0" w:rsidRPr="009239F7" w:rsidRDefault="00ED54E0" w:rsidP="00B801E9">
          <w:pPr>
            <w:jc w:val="right"/>
            <w:rPr>
              <w:b/>
              <w:color w:val="FF0000"/>
              <w:szCs w:val="16"/>
            </w:rPr>
          </w:pPr>
        </w:p>
      </w:tc>
    </w:tr>
    <w:bookmarkEnd w:id="44"/>
    <w:tr w:rsidR="00A85450" w14:paraId="25513584" w14:textId="77777777" w:rsidTr="008612A9">
      <w:trPr>
        <w:trHeight w:val="213"/>
        <w:jc w:val="center"/>
      </w:trPr>
      <w:tc>
        <w:tcPr>
          <w:tcW w:w="3794" w:type="dxa"/>
          <w:vMerge w:val="restart"/>
          <w:shd w:val="clear" w:color="auto" w:fill="FFFFFF"/>
          <w:tcMar>
            <w:left w:w="0" w:type="dxa"/>
            <w:right w:w="0" w:type="dxa"/>
          </w:tcMar>
        </w:tcPr>
        <w:p w14:paraId="088A9A3E" w14:textId="77777777" w:rsidR="00ED54E0" w:rsidRPr="009239F7" w:rsidRDefault="00CA68B4" w:rsidP="00B801E9">
          <w:pPr>
            <w:jc w:val="left"/>
          </w:pPr>
          <w:r>
            <w:rPr>
              <w:noProof/>
              <w:lang w:eastAsia="en-GB"/>
            </w:rPr>
            <w:drawing>
              <wp:inline distT="0" distB="0" distL="0" distR="0" wp14:anchorId="488B5125" wp14:editId="23B4E6E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9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4BF70B" w14:textId="77777777" w:rsidR="00ED54E0" w:rsidRPr="009239F7" w:rsidRDefault="00ED54E0" w:rsidP="00B801E9">
          <w:pPr>
            <w:jc w:val="right"/>
            <w:rPr>
              <w:b/>
              <w:szCs w:val="16"/>
            </w:rPr>
          </w:pPr>
        </w:p>
      </w:tc>
    </w:tr>
    <w:tr w:rsidR="00A85450" w14:paraId="22F25363" w14:textId="77777777" w:rsidTr="008612A9">
      <w:trPr>
        <w:trHeight w:val="868"/>
        <w:jc w:val="center"/>
      </w:trPr>
      <w:tc>
        <w:tcPr>
          <w:tcW w:w="3794" w:type="dxa"/>
          <w:vMerge/>
          <w:shd w:val="clear" w:color="auto" w:fill="FFFFFF"/>
          <w:tcMar>
            <w:left w:w="108" w:type="dxa"/>
            <w:right w:w="108" w:type="dxa"/>
          </w:tcMar>
        </w:tcPr>
        <w:p w14:paraId="377EDE9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92E5EAA" w14:textId="77777777" w:rsidR="009239F7" w:rsidRPr="002F6A28" w:rsidRDefault="00CA68B4" w:rsidP="00B801E9">
          <w:pPr>
            <w:jc w:val="right"/>
            <w:rPr>
              <w:b/>
              <w:szCs w:val="16"/>
            </w:rPr>
          </w:pPr>
          <w:bookmarkStart w:id="45" w:name="bmkSymbols"/>
          <w:r w:rsidRPr="002F6A28">
            <w:rPr>
              <w:b/>
              <w:szCs w:val="16"/>
            </w:rPr>
            <w:t>G/TBT/N/USA/1944</w:t>
          </w:r>
          <w:bookmarkEnd w:id="45"/>
        </w:p>
      </w:tc>
    </w:tr>
    <w:tr w:rsidR="00A85450" w14:paraId="46FC5C2D" w14:textId="77777777" w:rsidTr="008612A9">
      <w:trPr>
        <w:trHeight w:val="240"/>
        <w:jc w:val="center"/>
      </w:trPr>
      <w:tc>
        <w:tcPr>
          <w:tcW w:w="3794" w:type="dxa"/>
          <w:vMerge/>
          <w:shd w:val="clear" w:color="auto" w:fill="FFFFFF"/>
          <w:tcMar>
            <w:left w:w="108" w:type="dxa"/>
            <w:right w:w="108" w:type="dxa"/>
          </w:tcMar>
          <w:vAlign w:val="center"/>
        </w:tcPr>
        <w:p w14:paraId="4575B636" w14:textId="77777777" w:rsidR="00ED54E0" w:rsidRPr="009239F7" w:rsidRDefault="00ED54E0" w:rsidP="00B801E9"/>
      </w:tc>
      <w:tc>
        <w:tcPr>
          <w:tcW w:w="5448" w:type="dxa"/>
          <w:gridSpan w:val="2"/>
          <w:shd w:val="clear" w:color="auto" w:fill="FFFFFF"/>
          <w:tcMar>
            <w:left w:w="108" w:type="dxa"/>
            <w:right w:w="108" w:type="dxa"/>
          </w:tcMar>
          <w:vAlign w:val="center"/>
        </w:tcPr>
        <w:p w14:paraId="4FDC06C4" w14:textId="41F2ACB0" w:rsidR="00ED54E0" w:rsidRPr="009239F7" w:rsidRDefault="00CA68B4" w:rsidP="00B801E9">
          <w:pPr>
            <w:jc w:val="right"/>
            <w:rPr>
              <w:szCs w:val="16"/>
            </w:rPr>
          </w:pPr>
          <w:bookmarkStart w:id="46" w:name="spsDateDistribution"/>
          <w:bookmarkStart w:id="47" w:name="bmkDate"/>
          <w:bookmarkEnd w:id="46"/>
          <w:bookmarkEnd w:id="47"/>
          <w:r>
            <w:rPr>
              <w:szCs w:val="16"/>
            </w:rPr>
            <w:t>17 November 2022</w:t>
          </w:r>
        </w:p>
      </w:tc>
    </w:tr>
    <w:tr w:rsidR="00A85450" w14:paraId="7D73696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69156B" w14:textId="431D79F4" w:rsidR="00ED54E0" w:rsidRPr="009239F7" w:rsidRDefault="00CA68B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5319F8">
            <w:rPr>
              <w:color w:val="FF0000"/>
              <w:szCs w:val="16"/>
            </w:rPr>
            <w:t>8563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C67995E" w14:textId="77777777" w:rsidR="00ED54E0" w:rsidRPr="009239F7" w:rsidRDefault="00CA68B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85450" w14:paraId="442DF1A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9FDF2C" w14:textId="77777777" w:rsidR="00ED54E0" w:rsidRPr="009239F7" w:rsidRDefault="00CA68B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34188E8" w14:textId="77777777" w:rsidR="00ED54E0" w:rsidRPr="002F6A28" w:rsidRDefault="00CA68B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19CE83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CC3036">
      <w:start w:val="1"/>
      <w:numFmt w:val="decimal"/>
      <w:pStyle w:val="SummaryText"/>
      <w:lvlText w:val="%1."/>
      <w:lvlJc w:val="left"/>
      <w:pPr>
        <w:ind w:left="360" w:hanging="360"/>
      </w:pPr>
    </w:lvl>
    <w:lvl w:ilvl="1" w:tplc="FB3E02D8" w:tentative="1">
      <w:start w:val="1"/>
      <w:numFmt w:val="lowerLetter"/>
      <w:lvlText w:val="%2."/>
      <w:lvlJc w:val="left"/>
      <w:pPr>
        <w:ind w:left="1080" w:hanging="360"/>
      </w:pPr>
    </w:lvl>
    <w:lvl w:ilvl="2" w:tplc="80A26B06" w:tentative="1">
      <w:start w:val="1"/>
      <w:numFmt w:val="lowerRoman"/>
      <w:lvlText w:val="%3."/>
      <w:lvlJc w:val="right"/>
      <w:pPr>
        <w:ind w:left="1800" w:hanging="180"/>
      </w:pPr>
    </w:lvl>
    <w:lvl w:ilvl="3" w:tplc="31A84430" w:tentative="1">
      <w:start w:val="1"/>
      <w:numFmt w:val="decimal"/>
      <w:lvlText w:val="%4."/>
      <w:lvlJc w:val="left"/>
      <w:pPr>
        <w:ind w:left="2520" w:hanging="360"/>
      </w:pPr>
    </w:lvl>
    <w:lvl w:ilvl="4" w:tplc="4A48035A" w:tentative="1">
      <w:start w:val="1"/>
      <w:numFmt w:val="lowerLetter"/>
      <w:lvlText w:val="%5."/>
      <w:lvlJc w:val="left"/>
      <w:pPr>
        <w:ind w:left="3240" w:hanging="360"/>
      </w:pPr>
    </w:lvl>
    <w:lvl w:ilvl="5" w:tplc="E5AC7422" w:tentative="1">
      <w:start w:val="1"/>
      <w:numFmt w:val="lowerRoman"/>
      <w:lvlText w:val="%6."/>
      <w:lvlJc w:val="right"/>
      <w:pPr>
        <w:ind w:left="3960" w:hanging="180"/>
      </w:pPr>
    </w:lvl>
    <w:lvl w:ilvl="6" w:tplc="9C9C90C4" w:tentative="1">
      <w:start w:val="1"/>
      <w:numFmt w:val="decimal"/>
      <w:lvlText w:val="%7."/>
      <w:lvlJc w:val="left"/>
      <w:pPr>
        <w:ind w:left="4680" w:hanging="360"/>
      </w:pPr>
    </w:lvl>
    <w:lvl w:ilvl="7" w:tplc="1638D3FC" w:tentative="1">
      <w:start w:val="1"/>
      <w:numFmt w:val="lowerLetter"/>
      <w:lvlText w:val="%8."/>
      <w:lvlJc w:val="left"/>
      <w:pPr>
        <w:ind w:left="5400" w:hanging="360"/>
      </w:pPr>
    </w:lvl>
    <w:lvl w:ilvl="8" w:tplc="2C062E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788"/>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19F8"/>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8545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8B4"/>
    <w:rsid w:val="00CA6F61"/>
    <w:rsid w:val="00CB4942"/>
    <w:rsid w:val="00CC0FAD"/>
    <w:rsid w:val="00CC3256"/>
    <w:rsid w:val="00CD7D97"/>
    <w:rsid w:val="00CE3EE6"/>
    <w:rsid w:val="00CE4BA1"/>
    <w:rsid w:val="00D000C7"/>
    <w:rsid w:val="00D32587"/>
    <w:rsid w:val="00D41873"/>
    <w:rsid w:val="00D428FA"/>
    <w:rsid w:val="00D52A9D"/>
    <w:rsid w:val="00D55AAD"/>
    <w:rsid w:val="00D70F5B"/>
    <w:rsid w:val="00D747AE"/>
    <w:rsid w:val="00D9226C"/>
    <w:rsid w:val="00D96A24"/>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8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pa.gov/assessing-and-managing-chemicals-under-tsca/frank-r-lautenberg-chemical-safety-21st-century-act" TargetMode="External"/><Relationship Id="rId13" Type="http://schemas.openxmlformats.org/officeDocument/2006/relationships/hyperlink" Target="https://www.regulations.gov/docket/EPA-HQ-OPPT-2020-0493/document" TargetMode="External"/><Relationship Id="rId18" Type="http://schemas.openxmlformats.org/officeDocument/2006/relationships/hyperlink" Target="https://www.regulations.gov/docket/EPA-HQ-OPPT-2020-0493/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s://www.govinfo.gov/content/pkg/FR-2021-01-11/pdf/2020-28585.pdf" TargetMode="External"/><Relationship Id="rId17" Type="http://schemas.openxmlformats.org/officeDocument/2006/relationships/hyperlink" Target="https://24timezones.com/time-zone/e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ime-time.net/times/time-zones/usa-canada/current-eastern-time-est.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1-01-11/html/2020-28585.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usatbtep@nist.gov" TargetMode="External"/><Relationship Id="rId23" Type="http://schemas.openxmlformats.org/officeDocument/2006/relationships/footer" Target="footer2.xml"/><Relationship Id="rId10" Type="http://schemas.openxmlformats.org/officeDocument/2006/relationships/hyperlink" Target="https://www.govinfo.gov/content/pkg/FR-2022-11-16/pdf/2022-24137.pdf" TargetMode="External"/><Relationship Id="rId19" Type="http://schemas.openxmlformats.org/officeDocument/2006/relationships/hyperlink" Target="https://members.wto.org/crnattachments/2022/TBT/USA/22_7882_00_e.pdf" TargetMode="External"/><Relationship Id="rId4" Type="http://schemas.openxmlformats.org/officeDocument/2006/relationships/webSettings" Target="webSettings.xml"/><Relationship Id="rId9" Type="http://schemas.openxmlformats.org/officeDocument/2006/relationships/hyperlink" Target="https://www.govinfo.gov/content/pkg/FR-2022-11-16/html/2022-24137.htm" TargetMode="External"/><Relationship Id="rId14" Type="http://schemas.openxmlformats.org/officeDocument/2006/relationships/hyperlink" Target="http://www.regulations.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4</TotalTime>
  <Pages>2</Pages>
  <Words>666</Words>
  <Characters>4075</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2022-11-17T10:49:00Z</dcterms:created>
  <dcterms:modified xsi:type="dcterms:W3CDTF">2022-11-17T11:47:00Z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