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AE8E" w14:textId="77777777" w:rsidR="009239F7" w:rsidRPr="002F6A28" w:rsidRDefault="00760D62" w:rsidP="002F6A28">
      <w:pPr>
        <w:pStyle w:val="Title"/>
        <w:rPr>
          <w:caps w:val="0"/>
          <w:kern w:val="0"/>
        </w:rPr>
      </w:pPr>
      <w:r w:rsidRPr="002F6A28">
        <w:rPr>
          <w:caps w:val="0"/>
          <w:kern w:val="0"/>
        </w:rPr>
        <w:t>NOTIFICATION</w:t>
      </w:r>
    </w:p>
    <w:p w14:paraId="1B9F29CC" w14:textId="77777777" w:rsidR="009239F7" w:rsidRPr="002F6A28" w:rsidRDefault="00760D62" w:rsidP="002F6A28">
      <w:pPr>
        <w:jc w:val="center"/>
      </w:pPr>
      <w:r w:rsidRPr="002F6A28">
        <w:t>The following notification is being circulated in accordance with Article 10.6</w:t>
      </w:r>
    </w:p>
    <w:p w14:paraId="4413310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0718" w14:paraId="51E4C6E4" w14:textId="77777777" w:rsidTr="0069259F">
        <w:tc>
          <w:tcPr>
            <w:tcW w:w="713" w:type="dxa"/>
            <w:tcBorders>
              <w:bottom w:val="single" w:sz="6" w:space="0" w:color="auto"/>
            </w:tcBorders>
            <w:shd w:val="clear" w:color="auto" w:fill="auto"/>
          </w:tcPr>
          <w:p w14:paraId="2F4CC30B" w14:textId="77777777" w:rsidR="00F85C99" w:rsidRPr="002F6A28" w:rsidRDefault="00760D62" w:rsidP="002F6A28">
            <w:pPr>
              <w:spacing w:before="120" w:after="120"/>
              <w:jc w:val="left"/>
            </w:pPr>
            <w:r w:rsidRPr="002F6A28">
              <w:rPr>
                <w:b/>
              </w:rPr>
              <w:t>1.</w:t>
            </w:r>
          </w:p>
        </w:tc>
        <w:tc>
          <w:tcPr>
            <w:tcW w:w="8546" w:type="dxa"/>
            <w:tcBorders>
              <w:bottom w:val="single" w:sz="6" w:space="0" w:color="auto"/>
            </w:tcBorders>
            <w:shd w:val="clear" w:color="auto" w:fill="auto"/>
          </w:tcPr>
          <w:p w14:paraId="2EE34D3F" w14:textId="77777777" w:rsidR="00F85C99" w:rsidRPr="002F6A28" w:rsidRDefault="00760D6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611731F7" w14:textId="77777777" w:rsidR="00F85C99" w:rsidRPr="002F6A28" w:rsidRDefault="00760D6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0718" w14:paraId="038BE0CF" w14:textId="77777777" w:rsidTr="0069259F">
        <w:tc>
          <w:tcPr>
            <w:tcW w:w="713" w:type="dxa"/>
            <w:tcBorders>
              <w:top w:val="single" w:sz="6" w:space="0" w:color="auto"/>
              <w:bottom w:val="single" w:sz="6" w:space="0" w:color="auto"/>
            </w:tcBorders>
            <w:shd w:val="clear" w:color="auto" w:fill="auto"/>
          </w:tcPr>
          <w:p w14:paraId="50AF03D3" w14:textId="77777777" w:rsidR="00F85C99" w:rsidRPr="002F6A28" w:rsidRDefault="00760D6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329E2D" w14:textId="77777777" w:rsidR="00F85C99" w:rsidRPr="002F6A28" w:rsidRDefault="00760D6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[1644]</w:t>
            </w:r>
            <w:bookmarkEnd w:id="5"/>
          </w:p>
          <w:p w14:paraId="61EB0D18" w14:textId="77777777" w:rsidR="00F85C99" w:rsidRPr="002F6A28" w:rsidRDefault="00760D6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624F60" w14:textId="77777777" w:rsidR="00190718" w:rsidRPr="002F6A28" w:rsidRDefault="00760D62"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190718" w14:paraId="52B289D3" w14:textId="77777777" w:rsidTr="0069259F">
        <w:tc>
          <w:tcPr>
            <w:tcW w:w="713" w:type="dxa"/>
            <w:tcBorders>
              <w:top w:val="single" w:sz="6" w:space="0" w:color="auto"/>
              <w:bottom w:val="single" w:sz="6" w:space="0" w:color="auto"/>
            </w:tcBorders>
            <w:shd w:val="clear" w:color="auto" w:fill="auto"/>
          </w:tcPr>
          <w:p w14:paraId="283C0AE4" w14:textId="77777777" w:rsidR="00F85C99" w:rsidRPr="002F6A28" w:rsidRDefault="00760D6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7A8E51" w14:textId="77777777" w:rsidR="00F85C99" w:rsidRPr="0058336F" w:rsidRDefault="00760D62"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190718" w14:paraId="6833C261" w14:textId="77777777" w:rsidTr="0069259F">
        <w:tc>
          <w:tcPr>
            <w:tcW w:w="713" w:type="dxa"/>
            <w:tcBorders>
              <w:top w:val="single" w:sz="6" w:space="0" w:color="auto"/>
              <w:bottom w:val="single" w:sz="6" w:space="0" w:color="auto"/>
            </w:tcBorders>
            <w:shd w:val="clear" w:color="auto" w:fill="auto"/>
          </w:tcPr>
          <w:p w14:paraId="265E39AC" w14:textId="77777777" w:rsidR="00F85C99" w:rsidRPr="002F6A28" w:rsidRDefault="00760D6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7D7430B" w14:textId="77777777" w:rsidR="00F85C99" w:rsidRPr="002F6A28" w:rsidRDefault="00760D62"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Chemical substances, risk evaluation; Environmental protection (ICS 13.020), Protection against dangerous goods (ICS 13.300), Production in the chemical industry (ICS 71.020), Products of the chemical industry (ICS 71.100)</w:t>
            </w:r>
            <w:bookmarkStart w:id="20" w:name="sps3a"/>
            <w:bookmarkEnd w:id="20"/>
          </w:p>
        </w:tc>
      </w:tr>
      <w:tr w:rsidR="00190718" w14:paraId="7508166C" w14:textId="77777777" w:rsidTr="0069259F">
        <w:tc>
          <w:tcPr>
            <w:tcW w:w="713" w:type="dxa"/>
            <w:tcBorders>
              <w:top w:val="single" w:sz="6" w:space="0" w:color="auto"/>
              <w:bottom w:val="single" w:sz="6" w:space="0" w:color="auto"/>
            </w:tcBorders>
            <w:shd w:val="clear" w:color="auto" w:fill="auto"/>
          </w:tcPr>
          <w:p w14:paraId="24B4E4B9" w14:textId="77777777" w:rsidR="00F85C99" w:rsidRPr="002F6A28" w:rsidRDefault="00760D6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B74CBF" w14:textId="77777777" w:rsidR="00F85C99" w:rsidRPr="002F6A28" w:rsidRDefault="00760D6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Scopes of the Risk Evaluations </w:t>
            </w:r>
            <w:proofErr w:type="gramStart"/>
            <w:r w:rsidR="00EE3A11" w:rsidRPr="00C379C8">
              <w:t>To</w:t>
            </w:r>
            <w:proofErr w:type="gramEnd"/>
            <w:r w:rsidR="00EE3A11" w:rsidRPr="00C379C8">
              <w:t xml:space="preserve"> Be Conducted for Thirteen Chemical Substances Under the Toxic Substances Control Act (2 page(s), in English)</w:t>
            </w:r>
            <w:bookmarkStart w:id="22" w:name="sps5a"/>
            <w:bookmarkStart w:id="23" w:name="sps5c"/>
            <w:bookmarkStart w:id="24" w:name="sps5b"/>
            <w:bookmarkEnd w:id="22"/>
            <w:bookmarkEnd w:id="23"/>
            <w:bookmarkEnd w:id="24"/>
          </w:p>
        </w:tc>
      </w:tr>
      <w:tr w:rsidR="00190718" w14:paraId="675242BC" w14:textId="77777777" w:rsidTr="0069259F">
        <w:tc>
          <w:tcPr>
            <w:tcW w:w="713" w:type="dxa"/>
            <w:tcBorders>
              <w:top w:val="single" w:sz="6" w:space="0" w:color="auto"/>
              <w:bottom w:val="single" w:sz="6" w:space="0" w:color="auto"/>
            </w:tcBorders>
            <w:shd w:val="clear" w:color="auto" w:fill="auto"/>
          </w:tcPr>
          <w:p w14:paraId="525121AC" w14:textId="77777777" w:rsidR="00F85C99" w:rsidRPr="002F6A28" w:rsidRDefault="00760D6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D85A7D1" w14:textId="77777777" w:rsidR="00F85C99" w:rsidRPr="002F6A28" w:rsidRDefault="00760D6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p>
          <w:p w14:paraId="5B83B8B8" w14:textId="77777777" w:rsidR="00FE448B" w:rsidRPr="00C379C8" w:rsidRDefault="00760D62" w:rsidP="002F6A28">
            <w:pPr>
              <w:spacing w:before="120" w:after="120"/>
            </w:pPr>
            <w:r w:rsidRPr="00C379C8">
              <w:t>Notice - As required by the Toxic Substances Control Act (TSCA), which was amended by the Frank R. Lautenberg Chemical Safety for the 21st Century Act in June 2016, EPA is announcing the availability of the draft scope documents for the risk evaluations to be conducted for 13 of 20 High-Priority Substances designated in December 2019. The draft scope document for each chemical substance includes the conditions of use, hazards, exposures, and the potentially exposed or susceptible subpopulations the EPA plans to consider in conducting the risk evaluation for that chemical substance. EPA is also opening a 45-calendar day comment period on these draft scope documents to allow for the public to provide additional data or information that could be useful to the Agency in finalizing the scope of the risk evaluations; comments may be submitted to this docket and the individual dockets for each of the chemical substances.</w:t>
            </w:r>
          </w:p>
        </w:tc>
      </w:tr>
      <w:tr w:rsidR="00190718" w14:paraId="1AEE25C0" w14:textId="77777777" w:rsidTr="0069259F">
        <w:tc>
          <w:tcPr>
            <w:tcW w:w="713" w:type="dxa"/>
            <w:tcBorders>
              <w:top w:val="single" w:sz="6" w:space="0" w:color="auto"/>
              <w:bottom w:val="single" w:sz="6" w:space="0" w:color="auto"/>
            </w:tcBorders>
            <w:shd w:val="clear" w:color="auto" w:fill="auto"/>
          </w:tcPr>
          <w:p w14:paraId="59D7029B" w14:textId="77777777" w:rsidR="00F85C99" w:rsidRPr="002F6A28" w:rsidRDefault="00760D6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88BEC1F" w14:textId="77777777" w:rsidR="00F85C99" w:rsidRPr="002F6A28" w:rsidRDefault="00760D6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Protection of the environment</w:t>
            </w:r>
            <w:bookmarkStart w:id="27" w:name="sps7f"/>
            <w:bookmarkEnd w:id="27"/>
          </w:p>
        </w:tc>
      </w:tr>
      <w:tr w:rsidR="00190718" w14:paraId="6B2347BD" w14:textId="77777777" w:rsidTr="008F3FB8">
        <w:trPr>
          <w:cantSplit/>
        </w:trPr>
        <w:tc>
          <w:tcPr>
            <w:tcW w:w="713" w:type="dxa"/>
            <w:tcBorders>
              <w:top w:val="single" w:sz="6" w:space="0" w:color="auto"/>
              <w:bottom w:val="single" w:sz="6" w:space="0" w:color="auto"/>
            </w:tcBorders>
            <w:shd w:val="clear" w:color="auto" w:fill="auto"/>
          </w:tcPr>
          <w:p w14:paraId="3D2AEAFA" w14:textId="77777777" w:rsidR="00F85C99" w:rsidRPr="002F6A28" w:rsidRDefault="00760D62" w:rsidP="009E75ED">
            <w:pPr>
              <w:spacing w:before="120" w:after="120"/>
              <w:jc w:val="left"/>
              <w:rPr>
                <w:b/>
              </w:rPr>
            </w:pPr>
            <w:bookmarkStart w:id="28" w:name="_GoBack"/>
            <w:r w:rsidRPr="002F6A28">
              <w:rPr>
                <w:b/>
              </w:rPr>
              <w:lastRenderedPageBreak/>
              <w:t>8.</w:t>
            </w:r>
          </w:p>
        </w:tc>
        <w:tc>
          <w:tcPr>
            <w:tcW w:w="8546" w:type="dxa"/>
            <w:tcBorders>
              <w:top w:val="single" w:sz="6" w:space="0" w:color="auto"/>
              <w:bottom w:val="single" w:sz="6" w:space="0" w:color="auto"/>
            </w:tcBorders>
            <w:shd w:val="clear" w:color="auto" w:fill="auto"/>
          </w:tcPr>
          <w:p w14:paraId="32854373" w14:textId="77777777" w:rsidR="00072B36" w:rsidRPr="002F6A28" w:rsidRDefault="00760D6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D796952" w14:textId="77777777" w:rsidR="00190718" w:rsidRPr="002F6A28" w:rsidRDefault="00760D62" w:rsidP="009E75ED">
            <w:pPr>
              <w:numPr>
                <w:ilvl w:val="0"/>
                <w:numId w:val="16"/>
              </w:numPr>
              <w:spacing w:before="120" w:after="120"/>
              <w:jc w:val="left"/>
              <w:rPr>
                <w:bCs/>
              </w:rPr>
            </w:pPr>
            <w:r w:rsidRPr="002F6A28">
              <w:rPr>
                <w:bCs/>
              </w:rPr>
              <w:t>85 Federal Register (FR) 19941, 9 April 2020:</w:t>
            </w:r>
            <w:r w:rsidRPr="002F6A28">
              <w:rPr>
                <w:bCs/>
              </w:rPr>
              <w:br/>
            </w:r>
            <w:hyperlink r:id="rId8" w:tgtFrame="_blank" w:history="1">
              <w:hyperlink r:id="rId9" w:history="1"/>
              <w:hyperlink r:id="rId10" w:history="1">
                <w:r w:rsidRPr="002F6A28">
                  <w:rPr>
                    <w:bCs/>
                    <w:color w:val="0000FF"/>
                    <w:u w:val="single"/>
                  </w:rPr>
                  <w:t>https://www.govinfo.gov/content/pkg/FR-2020-04-09/html/2020-07484.htm</w:t>
                </w:r>
              </w:hyperlink>
            </w:hyperlink>
            <w:r w:rsidRPr="002F6A28">
              <w:rPr>
                <w:bCs/>
              </w:rPr>
              <w:br/>
            </w:r>
            <w:hyperlink r:id="rId11" w:tgtFrame="_blank" w:history="1">
              <w:hyperlink r:id="rId12" w:history="1"/>
              <w:hyperlink r:id="rId13" w:history="1">
                <w:r w:rsidRPr="002F6A28">
                  <w:rPr>
                    <w:bCs/>
                    <w:color w:val="0000FF"/>
                    <w:u w:val="single"/>
                  </w:rPr>
                  <w:t>https://www.govinfo.gov/content/pkg/FR-2020-04-09/pdf/2020-07484.pdf</w:t>
                </w:r>
              </w:hyperlink>
            </w:hyperlink>
          </w:p>
          <w:p w14:paraId="75CA40C2" w14:textId="77777777" w:rsidR="00190718" w:rsidRPr="002F6A28" w:rsidRDefault="00760D62" w:rsidP="009E75ED">
            <w:pPr>
              <w:numPr>
                <w:ilvl w:val="0"/>
                <w:numId w:val="16"/>
              </w:numPr>
              <w:spacing w:before="120" w:after="120"/>
              <w:jc w:val="left"/>
              <w:rPr>
                <w:bCs/>
              </w:rPr>
            </w:pPr>
            <w:r w:rsidRPr="002F6A28">
              <w:rPr>
                <w:bCs/>
              </w:rPr>
              <w:t xml:space="preserve">The docket folder on Regulations.gov provides access to primary and supporting documents for this notice as well as the comments received: </w:t>
            </w:r>
            <w:hyperlink r:id="rId14" w:tgtFrame="_blank" w:history="1">
              <w:hyperlink r:id="rId15" w:history="1"/>
              <w:hyperlink r:id="rId16" w:history="1">
                <w:r w:rsidRPr="002F6A28">
                  <w:rPr>
                    <w:bCs/>
                    <w:color w:val="0000FF"/>
                    <w:u w:val="single"/>
                  </w:rPr>
                  <w:t>https://www.regulations.gov/docket?D=EPA-HQ-OPPT-2019-0131</w:t>
                </w:r>
              </w:hyperlink>
            </w:hyperlink>
          </w:p>
        </w:tc>
      </w:tr>
      <w:bookmarkEnd w:id="28"/>
      <w:tr w:rsidR="00190718" w14:paraId="7506B6F8" w14:textId="77777777" w:rsidTr="00AE6CC8">
        <w:trPr>
          <w:cantSplit/>
        </w:trPr>
        <w:tc>
          <w:tcPr>
            <w:tcW w:w="713" w:type="dxa"/>
            <w:tcBorders>
              <w:top w:val="single" w:sz="6" w:space="0" w:color="auto"/>
              <w:bottom w:val="single" w:sz="6" w:space="0" w:color="auto"/>
            </w:tcBorders>
            <w:shd w:val="clear" w:color="auto" w:fill="auto"/>
          </w:tcPr>
          <w:p w14:paraId="438401D7" w14:textId="77777777" w:rsidR="00EE3A11" w:rsidRPr="002F6A28" w:rsidRDefault="00760D6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A476967" w14:textId="77777777" w:rsidR="00EE3A11" w:rsidRPr="002F6A28" w:rsidRDefault="00760D6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60A35528" w14:textId="77777777" w:rsidR="00EE3A11" w:rsidRPr="002F6A28" w:rsidRDefault="00760D6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190718" w14:paraId="33E9CBB6" w14:textId="77777777" w:rsidTr="0069259F">
        <w:tc>
          <w:tcPr>
            <w:tcW w:w="713" w:type="dxa"/>
            <w:tcBorders>
              <w:top w:val="single" w:sz="6" w:space="0" w:color="auto"/>
              <w:bottom w:val="single" w:sz="6" w:space="0" w:color="auto"/>
            </w:tcBorders>
            <w:shd w:val="clear" w:color="auto" w:fill="auto"/>
          </w:tcPr>
          <w:p w14:paraId="1DA64753" w14:textId="77777777" w:rsidR="00F85C99" w:rsidRPr="002F6A28" w:rsidRDefault="00760D6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F0AFF1E" w14:textId="77777777" w:rsidR="00F85C99" w:rsidRPr="002F6A28" w:rsidRDefault="00760D62" w:rsidP="002F6A28">
            <w:pPr>
              <w:spacing w:before="120" w:after="120"/>
            </w:pPr>
            <w:bookmarkStart w:id="36" w:name="X_TBT_Reg_10A"/>
            <w:r w:rsidRPr="002F6A28">
              <w:rPr>
                <w:b/>
              </w:rPr>
              <w:t>Final date for comments</w:t>
            </w:r>
            <w:bookmarkEnd w:id="36"/>
            <w:r w:rsidRPr="002F6A28">
              <w:rPr>
                <w:b/>
              </w:rPr>
              <w:t>:</w:t>
            </w:r>
            <w:r w:rsidR="00EE3A11" w:rsidRPr="00C379C8">
              <w:t xml:space="preserve"> 26 May 2020</w:t>
            </w:r>
            <w:bookmarkStart w:id="37" w:name="sps12a"/>
            <w:bookmarkEnd w:id="37"/>
          </w:p>
        </w:tc>
      </w:tr>
      <w:tr w:rsidR="00190718" w14:paraId="1C089B7A" w14:textId="77777777" w:rsidTr="0069259F">
        <w:tc>
          <w:tcPr>
            <w:tcW w:w="713" w:type="dxa"/>
            <w:tcBorders>
              <w:top w:val="single" w:sz="6" w:space="0" w:color="auto"/>
            </w:tcBorders>
            <w:shd w:val="clear" w:color="auto" w:fill="auto"/>
          </w:tcPr>
          <w:p w14:paraId="2B38C63B" w14:textId="77777777" w:rsidR="00F85C99" w:rsidRPr="002F6A28" w:rsidRDefault="00760D6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C19995B" w14:textId="77777777" w:rsidR="00F85C99" w:rsidRPr="002F6A28" w:rsidRDefault="00760D6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D1CFC52" w14:textId="77777777" w:rsidR="00190718" w:rsidRPr="002F6A28" w:rsidRDefault="008F3FB8" w:rsidP="00B16145">
            <w:pPr>
              <w:keepNext/>
              <w:keepLines/>
              <w:spacing w:before="120" w:after="120"/>
            </w:pPr>
            <w:hyperlink r:id="rId17" w:history="1">
              <w:r w:rsidR="00760D62" w:rsidRPr="002F6A28">
                <w:rPr>
                  <w:color w:val="0000FF"/>
                  <w:u w:val="single"/>
                </w:rPr>
                <w:t>https://members.wto.org/crnattachments/2020/TBT/USA/20_3096_00_e.pdf</w:t>
              </w:r>
            </w:hyperlink>
            <w:bookmarkEnd w:id="41"/>
          </w:p>
        </w:tc>
      </w:tr>
    </w:tbl>
    <w:p w14:paraId="114147F4"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B10A" w14:textId="77777777" w:rsidR="006C5953" w:rsidRDefault="00760D62">
      <w:r>
        <w:separator/>
      </w:r>
    </w:p>
  </w:endnote>
  <w:endnote w:type="continuationSeparator" w:id="0">
    <w:p w14:paraId="3160DE6B" w14:textId="77777777" w:rsidR="006C5953" w:rsidRDefault="0076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7CFE" w14:textId="77777777" w:rsidR="009239F7" w:rsidRPr="002F6A28" w:rsidRDefault="00760D6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DB26" w14:textId="77777777" w:rsidR="009239F7" w:rsidRPr="002F6A28" w:rsidRDefault="00760D6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8CD1" w14:textId="77777777" w:rsidR="00EE3A11" w:rsidRPr="002F6A28" w:rsidRDefault="00760D6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4C18" w14:textId="77777777" w:rsidR="006C5953" w:rsidRDefault="00760D62">
      <w:r>
        <w:separator/>
      </w:r>
    </w:p>
  </w:footnote>
  <w:footnote w:type="continuationSeparator" w:id="0">
    <w:p w14:paraId="109D5CDE" w14:textId="77777777" w:rsidR="006C5953" w:rsidRDefault="00760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C854" w14:textId="77777777" w:rsidR="009239F7" w:rsidRPr="002F6A28" w:rsidRDefault="00760D62" w:rsidP="009239F7">
    <w:pPr>
      <w:pStyle w:val="Header"/>
      <w:pBdr>
        <w:bottom w:val="single" w:sz="4" w:space="1" w:color="auto"/>
      </w:pBdr>
      <w:tabs>
        <w:tab w:val="clear" w:pos="4513"/>
        <w:tab w:val="clear" w:pos="9027"/>
      </w:tabs>
      <w:jc w:val="center"/>
    </w:pPr>
    <w:proofErr w:type="spellStart"/>
    <w:r w:rsidRPr="002F6A28">
      <w:t>tbtSymbol</w:t>
    </w:r>
    <w:proofErr w:type="spellEnd"/>
  </w:p>
  <w:p w14:paraId="56D9F4FD" w14:textId="77777777" w:rsidR="009239F7" w:rsidRPr="002F6A28" w:rsidRDefault="009239F7" w:rsidP="009239F7">
    <w:pPr>
      <w:pStyle w:val="Header"/>
      <w:pBdr>
        <w:bottom w:val="single" w:sz="4" w:space="1" w:color="auto"/>
      </w:pBdr>
      <w:tabs>
        <w:tab w:val="clear" w:pos="4513"/>
        <w:tab w:val="clear" w:pos="9027"/>
      </w:tabs>
      <w:jc w:val="center"/>
    </w:pPr>
  </w:p>
  <w:p w14:paraId="029869C7" w14:textId="77777777" w:rsidR="009239F7" w:rsidRPr="002F6A28" w:rsidRDefault="00760D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1E9EE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CED4" w14:textId="77777777" w:rsidR="009239F7" w:rsidRPr="002F6A28" w:rsidRDefault="00760D62" w:rsidP="009239F7">
    <w:pPr>
      <w:pStyle w:val="Header"/>
      <w:pBdr>
        <w:bottom w:val="single" w:sz="4" w:space="1" w:color="auto"/>
      </w:pBdr>
      <w:tabs>
        <w:tab w:val="clear" w:pos="4513"/>
        <w:tab w:val="clear" w:pos="9027"/>
      </w:tabs>
      <w:jc w:val="center"/>
    </w:pPr>
    <w:bookmarkStart w:id="42" w:name="spsSymbolHeader"/>
    <w:r w:rsidRPr="002F6A28">
      <w:t>G/TBT/N/USA/1618</w:t>
    </w:r>
    <w:bookmarkEnd w:id="42"/>
  </w:p>
  <w:p w14:paraId="1EE871B6" w14:textId="77777777" w:rsidR="009239F7" w:rsidRPr="002F6A28" w:rsidRDefault="009239F7" w:rsidP="009239F7">
    <w:pPr>
      <w:pStyle w:val="Header"/>
      <w:pBdr>
        <w:bottom w:val="single" w:sz="4" w:space="1" w:color="auto"/>
      </w:pBdr>
      <w:tabs>
        <w:tab w:val="clear" w:pos="4513"/>
        <w:tab w:val="clear" w:pos="9027"/>
      </w:tabs>
      <w:jc w:val="center"/>
    </w:pPr>
  </w:p>
  <w:p w14:paraId="565F0CA9" w14:textId="77777777" w:rsidR="009239F7" w:rsidRPr="002F6A28" w:rsidRDefault="00760D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759C6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0718" w14:paraId="31827F67" w14:textId="77777777" w:rsidTr="008612A9">
      <w:trPr>
        <w:trHeight w:val="240"/>
        <w:jc w:val="center"/>
      </w:trPr>
      <w:tc>
        <w:tcPr>
          <w:tcW w:w="3794" w:type="dxa"/>
          <w:shd w:val="clear" w:color="auto" w:fill="FFFFFF"/>
          <w:tcMar>
            <w:left w:w="108" w:type="dxa"/>
            <w:right w:w="108" w:type="dxa"/>
          </w:tcMar>
          <w:vAlign w:val="center"/>
        </w:tcPr>
        <w:p w14:paraId="26BA56A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59ADFA4" w14:textId="77777777" w:rsidR="00ED54E0" w:rsidRPr="009239F7" w:rsidRDefault="00ED54E0" w:rsidP="00B801E9">
          <w:pPr>
            <w:jc w:val="right"/>
            <w:rPr>
              <w:b/>
              <w:color w:val="FF0000"/>
              <w:szCs w:val="16"/>
            </w:rPr>
          </w:pPr>
        </w:p>
      </w:tc>
    </w:tr>
    <w:bookmarkEnd w:id="43"/>
    <w:tr w:rsidR="00190718" w14:paraId="755CAE51" w14:textId="77777777" w:rsidTr="008612A9">
      <w:trPr>
        <w:trHeight w:val="213"/>
        <w:jc w:val="center"/>
      </w:trPr>
      <w:tc>
        <w:tcPr>
          <w:tcW w:w="3794" w:type="dxa"/>
          <w:vMerge w:val="restart"/>
          <w:shd w:val="clear" w:color="auto" w:fill="FFFFFF"/>
          <w:tcMar>
            <w:left w:w="0" w:type="dxa"/>
            <w:right w:w="0" w:type="dxa"/>
          </w:tcMar>
        </w:tcPr>
        <w:p w14:paraId="765E70AD" w14:textId="77777777" w:rsidR="00ED54E0" w:rsidRPr="009239F7" w:rsidRDefault="008F3FB8" w:rsidP="00B801E9">
          <w:pPr>
            <w:jc w:val="left"/>
          </w:pPr>
          <w:r>
            <w:rPr>
              <w:lang w:eastAsia="en-GB"/>
            </w:rPr>
            <w:pict w14:anchorId="1C388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6.35pt;visibility:visible">
                <v:imagedata r:id="rId1" o:title=""/>
              </v:shape>
            </w:pict>
          </w:r>
        </w:p>
      </w:tc>
      <w:tc>
        <w:tcPr>
          <w:tcW w:w="5448" w:type="dxa"/>
          <w:gridSpan w:val="2"/>
          <w:shd w:val="clear" w:color="auto" w:fill="FFFFFF"/>
          <w:tcMar>
            <w:left w:w="108" w:type="dxa"/>
            <w:right w:w="108" w:type="dxa"/>
          </w:tcMar>
        </w:tcPr>
        <w:p w14:paraId="20158A05" w14:textId="77777777" w:rsidR="00ED54E0" w:rsidRPr="009239F7" w:rsidRDefault="00ED54E0" w:rsidP="00B801E9">
          <w:pPr>
            <w:jc w:val="right"/>
            <w:rPr>
              <w:b/>
              <w:szCs w:val="16"/>
            </w:rPr>
          </w:pPr>
        </w:p>
      </w:tc>
    </w:tr>
    <w:tr w:rsidR="00190718" w14:paraId="540061DD" w14:textId="77777777" w:rsidTr="008612A9">
      <w:trPr>
        <w:trHeight w:val="868"/>
        <w:jc w:val="center"/>
      </w:trPr>
      <w:tc>
        <w:tcPr>
          <w:tcW w:w="3794" w:type="dxa"/>
          <w:vMerge/>
          <w:shd w:val="clear" w:color="auto" w:fill="FFFFFF"/>
          <w:tcMar>
            <w:left w:w="108" w:type="dxa"/>
            <w:right w:w="108" w:type="dxa"/>
          </w:tcMar>
        </w:tcPr>
        <w:p w14:paraId="7F9844B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914B3F" w14:textId="77777777" w:rsidR="009239F7" w:rsidRPr="002F6A28" w:rsidRDefault="00760D62" w:rsidP="00B801E9">
          <w:pPr>
            <w:jc w:val="right"/>
            <w:rPr>
              <w:b/>
              <w:szCs w:val="16"/>
            </w:rPr>
          </w:pPr>
          <w:bookmarkStart w:id="44" w:name="bmkSymbols"/>
          <w:r w:rsidRPr="002F6A28">
            <w:rPr>
              <w:b/>
              <w:szCs w:val="16"/>
            </w:rPr>
            <w:t>G/TBT/N/USA/1618</w:t>
          </w:r>
          <w:bookmarkEnd w:id="44"/>
        </w:p>
      </w:tc>
    </w:tr>
    <w:tr w:rsidR="00190718" w14:paraId="4780905C" w14:textId="77777777" w:rsidTr="008612A9">
      <w:trPr>
        <w:trHeight w:val="240"/>
        <w:jc w:val="center"/>
      </w:trPr>
      <w:tc>
        <w:tcPr>
          <w:tcW w:w="3794" w:type="dxa"/>
          <w:vMerge/>
          <w:shd w:val="clear" w:color="auto" w:fill="FFFFFF"/>
          <w:tcMar>
            <w:left w:w="108" w:type="dxa"/>
            <w:right w:w="108" w:type="dxa"/>
          </w:tcMar>
          <w:vAlign w:val="center"/>
        </w:tcPr>
        <w:p w14:paraId="2DB73B0C" w14:textId="77777777" w:rsidR="00ED54E0" w:rsidRPr="009239F7" w:rsidRDefault="00ED54E0" w:rsidP="00B801E9"/>
      </w:tc>
      <w:tc>
        <w:tcPr>
          <w:tcW w:w="5448" w:type="dxa"/>
          <w:gridSpan w:val="2"/>
          <w:shd w:val="clear" w:color="auto" w:fill="FFFFFF"/>
          <w:tcMar>
            <w:left w:w="108" w:type="dxa"/>
            <w:right w:w="108" w:type="dxa"/>
          </w:tcMar>
          <w:vAlign w:val="center"/>
        </w:tcPr>
        <w:p w14:paraId="6960F414" w14:textId="77777777" w:rsidR="00ED54E0" w:rsidRPr="009239F7" w:rsidRDefault="00760D62" w:rsidP="00B801E9">
          <w:pPr>
            <w:jc w:val="right"/>
            <w:rPr>
              <w:szCs w:val="16"/>
            </w:rPr>
          </w:pPr>
          <w:bookmarkStart w:id="45" w:name="spsDateDistribution"/>
          <w:bookmarkStart w:id="46" w:name="bmkDate"/>
          <w:bookmarkEnd w:id="45"/>
          <w:bookmarkEnd w:id="46"/>
          <w:r>
            <w:rPr>
              <w:szCs w:val="16"/>
            </w:rPr>
            <w:t>6 May 2020</w:t>
          </w:r>
        </w:p>
      </w:tc>
    </w:tr>
    <w:tr w:rsidR="00190718" w14:paraId="4E4A493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2F053F" w14:textId="446EC65C" w:rsidR="00ED54E0" w:rsidRPr="009239F7" w:rsidRDefault="00760D6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F3FB8">
            <w:rPr>
              <w:color w:val="FF0000"/>
              <w:szCs w:val="16"/>
            </w:rPr>
            <w:t>3457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8E903F9" w14:textId="77777777" w:rsidR="00ED54E0" w:rsidRPr="009239F7" w:rsidRDefault="00760D6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90718" w14:paraId="1FE1179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E88493" w14:textId="77777777" w:rsidR="00ED54E0" w:rsidRPr="009239F7" w:rsidRDefault="00760D6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D32C5F4" w14:textId="77777777" w:rsidR="00ED54E0" w:rsidRPr="002F6A28" w:rsidRDefault="00760D6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9525F0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2A0DD2">
      <w:start w:val="1"/>
      <w:numFmt w:val="decimal"/>
      <w:pStyle w:val="SummaryText"/>
      <w:lvlText w:val="%1."/>
      <w:lvlJc w:val="left"/>
      <w:pPr>
        <w:ind w:left="360" w:hanging="360"/>
      </w:pPr>
    </w:lvl>
    <w:lvl w:ilvl="1" w:tplc="98FA347C" w:tentative="1">
      <w:start w:val="1"/>
      <w:numFmt w:val="lowerLetter"/>
      <w:lvlText w:val="%2."/>
      <w:lvlJc w:val="left"/>
      <w:pPr>
        <w:ind w:left="1080" w:hanging="360"/>
      </w:pPr>
    </w:lvl>
    <w:lvl w:ilvl="2" w:tplc="0024C1E2" w:tentative="1">
      <w:start w:val="1"/>
      <w:numFmt w:val="lowerRoman"/>
      <w:lvlText w:val="%3."/>
      <w:lvlJc w:val="right"/>
      <w:pPr>
        <w:ind w:left="1800" w:hanging="180"/>
      </w:pPr>
    </w:lvl>
    <w:lvl w:ilvl="3" w:tplc="8F146EF6" w:tentative="1">
      <w:start w:val="1"/>
      <w:numFmt w:val="decimal"/>
      <w:lvlText w:val="%4."/>
      <w:lvlJc w:val="left"/>
      <w:pPr>
        <w:ind w:left="2520" w:hanging="360"/>
      </w:pPr>
    </w:lvl>
    <w:lvl w:ilvl="4" w:tplc="612E81B4" w:tentative="1">
      <w:start w:val="1"/>
      <w:numFmt w:val="lowerLetter"/>
      <w:lvlText w:val="%5."/>
      <w:lvlJc w:val="left"/>
      <w:pPr>
        <w:ind w:left="3240" w:hanging="360"/>
      </w:pPr>
    </w:lvl>
    <w:lvl w:ilvl="5" w:tplc="3662B44E" w:tentative="1">
      <w:start w:val="1"/>
      <w:numFmt w:val="lowerRoman"/>
      <w:lvlText w:val="%6."/>
      <w:lvlJc w:val="right"/>
      <w:pPr>
        <w:ind w:left="3960" w:hanging="180"/>
      </w:pPr>
    </w:lvl>
    <w:lvl w:ilvl="6" w:tplc="9F68CB10" w:tentative="1">
      <w:start w:val="1"/>
      <w:numFmt w:val="decimal"/>
      <w:lvlText w:val="%7."/>
      <w:lvlJc w:val="left"/>
      <w:pPr>
        <w:ind w:left="4680" w:hanging="360"/>
      </w:pPr>
    </w:lvl>
    <w:lvl w:ilvl="7" w:tplc="CAD6F6CC" w:tentative="1">
      <w:start w:val="1"/>
      <w:numFmt w:val="lowerLetter"/>
      <w:lvlText w:val="%8."/>
      <w:lvlJc w:val="left"/>
      <w:pPr>
        <w:ind w:left="5400" w:hanging="360"/>
      </w:pPr>
    </w:lvl>
    <w:lvl w:ilvl="8" w:tplc="7E44592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47C0688">
      <w:start w:val="1"/>
      <w:numFmt w:val="bullet"/>
      <w:lvlText w:val=""/>
      <w:lvlJc w:val="left"/>
      <w:pPr>
        <w:ind w:left="720" w:hanging="360"/>
      </w:pPr>
      <w:rPr>
        <w:rFonts w:ascii="Symbol" w:hAnsi="Symbol"/>
      </w:rPr>
    </w:lvl>
    <w:lvl w:ilvl="1" w:tplc="CF6E4852">
      <w:start w:val="1"/>
      <w:numFmt w:val="bullet"/>
      <w:lvlText w:val="o"/>
      <w:lvlJc w:val="left"/>
      <w:pPr>
        <w:tabs>
          <w:tab w:val="num" w:pos="1440"/>
        </w:tabs>
        <w:ind w:left="1440" w:hanging="360"/>
      </w:pPr>
      <w:rPr>
        <w:rFonts w:ascii="Courier New" w:hAnsi="Courier New"/>
      </w:rPr>
    </w:lvl>
    <w:lvl w:ilvl="2" w:tplc="EA50AD10">
      <w:start w:val="1"/>
      <w:numFmt w:val="bullet"/>
      <w:lvlText w:val=""/>
      <w:lvlJc w:val="left"/>
      <w:pPr>
        <w:tabs>
          <w:tab w:val="num" w:pos="2160"/>
        </w:tabs>
        <w:ind w:left="2160" w:hanging="360"/>
      </w:pPr>
      <w:rPr>
        <w:rFonts w:ascii="Wingdings" w:hAnsi="Wingdings"/>
      </w:rPr>
    </w:lvl>
    <w:lvl w:ilvl="3" w:tplc="DEA87352">
      <w:start w:val="1"/>
      <w:numFmt w:val="bullet"/>
      <w:lvlText w:val=""/>
      <w:lvlJc w:val="left"/>
      <w:pPr>
        <w:tabs>
          <w:tab w:val="num" w:pos="2880"/>
        </w:tabs>
        <w:ind w:left="2880" w:hanging="360"/>
      </w:pPr>
      <w:rPr>
        <w:rFonts w:ascii="Symbol" w:hAnsi="Symbol"/>
      </w:rPr>
    </w:lvl>
    <w:lvl w:ilvl="4" w:tplc="B08EEAF6">
      <w:start w:val="1"/>
      <w:numFmt w:val="bullet"/>
      <w:lvlText w:val="o"/>
      <w:lvlJc w:val="left"/>
      <w:pPr>
        <w:tabs>
          <w:tab w:val="num" w:pos="3600"/>
        </w:tabs>
        <w:ind w:left="3600" w:hanging="360"/>
      </w:pPr>
      <w:rPr>
        <w:rFonts w:ascii="Courier New" w:hAnsi="Courier New"/>
      </w:rPr>
    </w:lvl>
    <w:lvl w:ilvl="5" w:tplc="9880E5E2">
      <w:start w:val="1"/>
      <w:numFmt w:val="bullet"/>
      <w:lvlText w:val=""/>
      <w:lvlJc w:val="left"/>
      <w:pPr>
        <w:tabs>
          <w:tab w:val="num" w:pos="4320"/>
        </w:tabs>
        <w:ind w:left="4320" w:hanging="360"/>
      </w:pPr>
      <w:rPr>
        <w:rFonts w:ascii="Wingdings" w:hAnsi="Wingdings"/>
      </w:rPr>
    </w:lvl>
    <w:lvl w:ilvl="6" w:tplc="AA8E78FA">
      <w:start w:val="1"/>
      <w:numFmt w:val="bullet"/>
      <w:lvlText w:val=""/>
      <w:lvlJc w:val="left"/>
      <w:pPr>
        <w:tabs>
          <w:tab w:val="num" w:pos="5040"/>
        </w:tabs>
        <w:ind w:left="5040" w:hanging="360"/>
      </w:pPr>
      <w:rPr>
        <w:rFonts w:ascii="Symbol" w:hAnsi="Symbol"/>
      </w:rPr>
    </w:lvl>
    <w:lvl w:ilvl="7" w:tplc="8708DF8E">
      <w:start w:val="1"/>
      <w:numFmt w:val="bullet"/>
      <w:lvlText w:val="o"/>
      <w:lvlJc w:val="left"/>
      <w:pPr>
        <w:tabs>
          <w:tab w:val="num" w:pos="5760"/>
        </w:tabs>
        <w:ind w:left="5760" w:hanging="360"/>
      </w:pPr>
      <w:rPr>
        <w:rFonts w:ascii="Courier New" w:hAnsi="Courier New"/>
      </w:rPr>
    </w:lvl>
    <w:lvl w:ilvl="8" w:tplc="EF9E41C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0718"/>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C5953"/>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62"/>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3FB8"/>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F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20HYPERLINK%20" TargetMode="External"/><Relationship Id="rId13" Type="http://schemas.openxmlformats.org/officeDocument/2006/relationships/hyperlink" Target="https://www.govinfo.gov/content/pkg/FR-2020-04-09/pdf/2020-07484.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govinfo.gov/content/pkg/FR-2020-04-09/pdf/2020-07484.pdf" TargetMode="External"/><Relationship Id="rId17" Type="http://schemas.openxmlformats.org/officeDocument/2006/relationships/hyperlink" Target="https://members.wto.org/crnattachments/2020/TBT/USA/20_3096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gulations.gov/docket?D=EPA-HQ-OPPT-2019-01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YPERLINK%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ulations.gov/docket?D=EPA-HQ-OPPT-2019-0131" TargetMode="External"/><Relationship Id="rId23" Type="http://schemas.openxmlformats.org/officeDocument/2006/relationships/footer" Target="footer3.xml"/><Relationship Id="rId10" Type="http://schemas.openxmlformats.org/officeDocument/2006/relationships/hyperlink" Target="https://www.govinfo.gov/content/pkg/FR-2020-04-09/html/2020-07484.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0-04-09/html/2020-07484.htm" TargetMode="External"/><Relationship Id="rId14" Type="http://schemas.openxmlformats.org/officeDocument/2006/relationships/hyperlink" Target="%20HYPERLINK%2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559</Words>
  <Characters>3397</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2020-05-06T10:53:00Z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e95a2aac-ca41-4415-be6f-0620ebc8bfc8</vt:lpwstr>
  </property>
  <property fmtid="{D5CDD505-2E9C-101B-9397-08002B2CF9AE}" pid="4" name="WTOCLASSIFICATION">
    <vt:lpwstr>WTO OFFICIAL</vt:lpwstr>
  </property>
</Properties>
</file>