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C275C" w:rsidP="002F6A28">
      <w:pPr>
        <w:pStyle w:val="Title"/>
        <w:rPr>
          <w:caps w:val="0"/>
          <w:kern w:val="0"/>
        </w:rPr>
      </w:pPr>
      <w:bookmarkStart w:id="0" w:name="_GoBack"/>
      <w:bookmarkEnd w:id="0"/>
      <w:r w:rsidRPr="002F6A28">
        <w:rPr>
          <w:caps w:val="0"/>
          <w:kern w:val="0"/>
        </w:rPr>
        <w:t>NOTIFICATION</w:t>
      </w:r>
    </w:p>
    <w:p w:rsidR="009239F7" w:rsidRPr="002F6A28" w:rsidRDefault="00FC275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D38F5" w:rsidTr="0069259F">
        <w:tc>
          <w:tcPr>
            <w:tcW w:w="713" w:type="dxa"/>
            <w:tcBorders>
              <w:bottom w:val="single" w:sz="6" w:space="0" w:color="auto"/>
            </w:tcBorders>
            <w:shd w:val="clear" w:color="auto" w:fill="auto"/>
          </w:tcPr>
          <w:p w:rsidR="00F85C99" w:rsidRPr="002F6A28" w:rsidRDefault="00FC275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C275C"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FC275C"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C275C"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Pipeline and Hazardous Materials Safety Administration (PHMSA), Department of Transportation (DOT) [1472]</w:t>
            </w:r>
            <w:bookmarkEnd w:id="6"/>
          </w:p>
          <w:p w:rsidR="00F85C99" w:rsidRPr="002F6A28" w:rsidRDefault="00FC275C"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BD38F5" w:rsidRPr="002F6A28" w:rsidRDefault="00FC275C" w:rsidP="00AA646C">
            <w:r w:rsidRPr="002F6A28">
              <w:t>Please submit comments to: USA WTO TBT Enquiry Point</w:t>
            </w:r>
          </w:p>
          <w:p w:rsidR="00BD38F5" w:rsidRPr="002F6A28" w:rsidRDefault="00FC275C" w:rsidP="00AA646C">
            <w:pPr>
              <w:spacing w:after="120"/>
            </w:pPr>
            <w:r w:rsidRPr="002F6A28">
              <w:t xml:space="preserve">Email: </w:t>
            </w:r>
            <w:hyperlink r:id="rId7" w:history="1">
              <w:r w:rsidRPr="00514110">
                <w:rPr>
                  <w:rStyle w:val="Hyperlink"/>
                </w:rPr>
                <w:t>usatbtep@nist.gov</w:t>
              </w:r>
            </w:hyperlink>
            <w:bookmarkEnd w:id="8"/>
            <w:r>
              <w:t xml:space="preserve"> </w:t>
            </w:r>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C275C"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r w:rsidRPr="00FC275C">
              <w:rPr>
                <w:b/>
              </w:rPr>
              <w:t>[X]</w:t>
            </w:r>
            <w:bookmarkEnd w:id="18"/>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C275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Lithium batteries; Lithium (HS 850650); Transport (ICS 03.220), Electrical engineering in general (ICS 29.020), Protection against dangerous goods (ICS 13.300)</w:t>
            </w:r>
            <w:bookmarkEnd w:id="20"/>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C275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Hazardous Materials: Enhanced Safety Provisions for Lithium Batteries Transported by Aircraft (FAA Reauthorization Act of 2018) (23 page(s), in English)</w:t>
            </w:r>
            <w:bookmarkStart w:id="23" w:name="sps5c"/>
            <w:bookmarkStart w:id="24" w:name="sps5b"/>
            <w:bookmarkEnd w:id="22"/>
            <w:bookmarkEnd w:id="23"/>
            <w:bookmarkEnd w:id="24"/>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C275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PHMSA issues this interim final rule (IFR) to revise the Hazardous Materials Regulations for lithium cells and batteries transported by aircraft. This IFR prohibits the transport of lithium ion cells and batteries as cargo on passenger aircraft; requires lithium ion cells and batteries to be shipped at not more than a 30</w:t>
            </w:r>
            <w:r w:rsidR="00AF0DEC">
              <w:t> </w:t>
            </w:r>
            <w:r w:rsidRPr="002F6A28">
              <w:t xml:space="preserve">percent state of charge aboard cargo-only aircraft when not packed with or contained in equipment; and limits the use of alternative provisions for small lithium cell or battery shipments to one package per consignment. This IFR does not restrict passengers or crew members from bringing personal items or electronic devices containing lithium cells or batteries aboard aircraft, or restrict cargo-only aircraft from transporting lithium ion cells or batteries at a state of charge exceeding 30 percent when packed with or contained in equipment or devices. </w:t>
            </w:r>
            <w:bookmarkEnd w:id="26"/>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C275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w:t>
            </w:r>
            <w:bookmarkEnd w:id="28"/>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C275C" w:rsidP="008953C4">
            <w:pPr>
              <w:spacing w:before="120" w:after="120"/>
            </w:pPr>
            <w:bookmarkStart w:id="29" w:name="X_TBT_Reg_8A"/>
            <w:r w:rsidRPr="002F6A28">
              <w:rPr>
                <w:b/>
              </w:rPr>
              <w:t>Relevant documents</w:t>
            </w:r>
            <w:bookmarkEnd w:id="29"/>
            <w:r w:rsidRPr="002F6A28">
              <w:rPr>
                <w:b/>
              </w:rPr>
              <w:t>:</w:t>
            </w:r>
            <w:r w:rsidR="00EE3A11" w:rsidRPr="002F6A28">
              <w:t xml:space="preserve"> </w:t>
            </w:r>
          </w:p>
          <w:p w:rsidR="00BD38F5" w:rsidRPr="002F6A28" w:rsidRDefault="00FC275C" w:rsidP="00AF0DEC">
            <w:pPr>
              <w:numPr>
                <w:ilvl w:val="0"/>
                <w:numId w:val="16"/>
              </w:numPr>
              <w:spacing w:before="120" w:after="120"/>
              <w:rPr>
                <w:bCs/>
              </w:rPr>
            </w:pPr>
            <w:r w:rsidRPr="002F6A28">
              <w:rPr>
                <w:bCs/>
                <w:lang w:eastAsia="en-GB"/>
              </w:rPr>
              <w:t xml:space="preserve">84 Federal Register (FR) 8006, 6 May 2019; Title 49 Code of Federal Regulations (CFR) Part 172 and 173. </w:t>
            </w:r>
          </w:p>
          <w:p w:rsidR="00BD38F5" w:rsidRPr="002F6A28" w:rsidRDefault="00FC275C" w:rsidP="00AF0DEC">
            <w:pPr>
              <w:numPr>
                <w:ilvl w:val="0"/>
                <w:numId w:val="16"/>
              </w:numPr>
              <w:spacing w:before="120" w:after="120"/>
              <w:rPr>
                <w:bCs/>
              </w:rPr>
            </w:pPr>
            <w:r w:rsidRPr="002F6A28">
              <w:rPr>
                <w:bCs/>
                <w:lang w:eastAsia="en-GB"/>
              </w:rPr>
              <w:t>G/TBT/N/USA/518 and subsequent addenda - Hazardous Materials: Transportation of Lithium Batteries</w:t>
            </w:r>
          </w:p>
        </w:tc>
      </w:tr>
      <w:tr w:rsidR="00BD38F5" w:rsidTr="00AE6CC8">
        <w:trPr>
          <w:cantSplit/>
        </w:trPr>
        <w:tc>
          <w:tcPr>
            <w:tcW w:w="713" w:type="dxa"/>
            <w:tcBorders>
              <w:top w:val="single" w:sz="6" w:space="0" w:color="auto"/>
              <w:bottom w:val="single" w:sz="6" w:space="0" w:color="auto"/>
            </w:tcBorders>
            <w:shd w:val="clear" w:color="auto" w:fill="auto"/>
          </w:tcPr>
          <w:p w:rsidR="00EE3A11" w:rsidRPr="002F6A28" w:rsidRDefault="00FC275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C275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r w:rsidRPr="002F6A28">
              <w:t>6 March 2019</w:t>
            </w:r>
            <w:bookmarkStart w:id="32" w:name="sps10b"/>
            <w:bookmarkEnd w:id="31"/>
            <w:bookmarkEnd w:id="32"/>
          </w:p>
          <w:p w:rsidR="00EE3A11" w:rsidRPr="002F6A28" w:rsidRDefault="00FC275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r w:rsidRPr="002F6A28">
              <w:t>6 March 2019</w:t>
            </w:r>
            <w:bookmarkStart w:id="35" w:name="sps11b"/>
            <w:bookmarkEnd w:id="34"/>
            <w:bookmarkEnd w:id="35"/>
          </w:p>
        </w:tc>
      </w:tr>
      <w:tr w:rsidR="00BD38F5" w:rsidTr="0069259F">
        <w:tc>
          <w:tcPr>
            <w:tcW w:w="713" w:type="dxa"/>
            <w:tcBorders>
              <w:top w:val="single" w:sz="6" w:space="0" w:color="auto"/>
              <w:bottom w:val="single" w:sz="6" w:space="0" w:color="auto"/>
            </w:tcBorders>
            <w:shd w:val="clear" w:color="auto" w:fill="auto"/>
          </w:tcPr>
          <w:p w:rsidR="00F85C99" w:rsidRPr="002F6A28" w:rsidRDefault="00FC275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C275C"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 May 2019</w:t>
            </w:r>
            <w:bookmarkEnd w:id="37"/>
          </w:p>
        </w:tc>
      </w:tr>
      <w:tr w:rsidR="00BD38F5" w:rsidTr="0069259F">
        <w:tc>
          <w:tcPr>
            <w:tcW w:w="713" w:type="dxa"/>
            <w:tcBorders>
              <w:top w:val="single" w:sz="6" w:space="0" w:color="auto"/>
            </w:tcBorders>
            <w:shd w:val="clear" w:color="auto" w:fill="auto"/>
          </w:tcPr>
          <w:p w:rsidR="00F85C99" w:rsidRPr="002F6A28" w:rsidRDefault="00FC275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C275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BD38F5" w:rsidRPr="002F6A28" w:rsidRDefault="00781EFD" w:rsidP="00B16145">
            <w:pPr>
              <w:keepNext/>
              <w:keepLines/>
              <w:spacing w:before="120" w:after="120"/>
            </w:pPr>
            <w:hyperlink r:id="rId8" w:history="1">
              <w:r w:rsidR="00FC275C" w:rsidRPr="002F6A28">
                <w:rPr>
                  <w:color w:val="0000FF"/>
                  <w:u w:val="single"/>
                </w:rPr>
                <w:t>https://members.wto.org/crnattachments/2019/TBT/USA/19_1523_00_e.pdf</w:t>
              </w:r>
            </w:hyperlink>
            <w:bookmarkEnd w:id="41"/>
          </w:p>
        </w:tc>
      </w:tr>
    </w:tbl>
    <w:p w:rsidR="00EE3A11" w:rsidRPr="002F6A28" w:rsidRDefault="00EE3A11" w:rsidP="002F6A28"/>
    <w:sectPr w:rsidR="00EE3A11" w:rsidRPr="002F6A28" w:rsidSect="00FC275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EB2" w:rsidRDefault="00FC275C">
      <w:r>
        <w:separator/>
      </w:r>
    </w:p>
  </w:endnote>
  <w:endnote w:type="continuationSeparator" w:id="0">
    <w:p w:rsidR="00803EB2" w:rsidRDefault="00FC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C275C" w:rsidRDefault="00FC275C" w:rsidP="00FC27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C275C" w:rsidRDefault="00FC275C" w:rsidP="00FC27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C275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EB2" w:rsidRDefault="00FC275C">
      <w:r>
        <w:separator/>
      </w:r>
    </w:p>
  </w:footnote>
  <w:footnote w:type="continuationSeparator" w:id="0">
    <w:p w:rsidR="00803EB2" w:rsidRDefault="00FC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75C" w:rsidRPr="00FC275C" w:rsidRDefault="00FC275C" w:rsidP="00FC275C">
    <w:pPr>
      <w:pStyle w:val="Header"/>
      <w:pBdr>
        <w:bottom w:val="single" w:sz="4" w:space="1" w:color="auto"/>
      </w:pBdr>
      <w:tabs>
        <w:tab w:val="clear" w:pos="4513"/>
        <w:tab w:val="clear" w:pos="9027"/>
      </w:tabs>
      <w:jc w:val="center"/>
    </w:pPr>
    <w:r w:rsidRPr="00FC275C">
      <w:t>G/TBT/N/USA/1447</w:t>
    </w:r>
  </w:p>
  <w:p w:rsidR="00FC275C" w:rsidRPr="00FC275C" w:rsidRDefault="00FC275C" w:rsidP="00FC275C">
    <w:pPr>
      <w:pStyle w:val="Header"/>
      <w:pBdr>
        <w:bottom w:val="single" w:sz="4" w:space="1" w:color="auto"/>
      </w:pBdr>
      <w:tabs>
        <w:tab w:val="clear" w:pos="4513"/>
        <w:tab w:val="clear" w:pos="9027"/>
      </w:tabs>
      <w:jc w:val="center"/>
    </w:pPr>
  </w:p>
  <w:p w:rsidR="00FC275C" w:rsidRPr="00FC275C" w:rsidRDefault="00FC275C" w:rsidP="00FC275C">
    <w:pPr>
      <w:pStyle w:val="Header"/>
      <w:pBdr>
        <w:bottom w:val="single" w:sz="4" w:space="1" w:color="auto"/>
      </w:pBdr>
      <w:tabs>
        <w:tab w:val="clear" w:pos="4513"/>
        <w:tab w:val="clear" w:pos="9027"/>
      </w:tabs>
      <w:jc w:val="center"/>
    </w:pPr>
    <w:r w:rsidRPr="00FC275C">
      <w:t xml:space="preserve">- </w:t>
    </w:r>
    <w:r w:rsidRPr="00FC275C">
      <w:fldChar w:fldCharType="begin"/>
    </w:r>
    <w:r w:rsidRPr="00FC275C">
      <w:instrText xml:space="preserve"> PAGE </w:instrText>
    </w:r>
    <w:r w:rsidRPr="00FC275C">
      <w:fldChar w:fldCharType="separate"/>
    </w:r>
    <w:r w:rsidRPr="00FC275C">
      <w:rPr>
        <w:noProof/>
      </w:rPr>
      <w:t>1</w:t>
    </w:r>
    <w:r w:rsidRPr="00FC275C">
      <w:fldChar w:fldCharType="end"/>
    </w:r>
    <w:r w:rsidRPr="00FC275C">
      <w:t xml:space="preserve"> -</w:t>
    </w:r>
  </w:p>
  <w:p w:rsidR="009239F7" w:rsidRPr="00FC275C" w:rsidRDefault="009239F7" w:rsidP="00FC27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75C" w:rsidRPr="00FC275C" w:rsidRDefault="00FC275C" w:rsidP="00FC275C">
    <w:pPr>
      <w:pStyle w:val="Header"/>
      <w:pBdr>
        <w:bottom w:val="single" w:sz="4" w:space="1" w:color="auto"/>
      </w:pBdr>
      <w:tabs>
        <w:tab w:val="clear" w:pos="4513"/>
        <w:tab w:val="clear" w:pos="9027"/>
      </w:tabs>
      <w:jc w:val="center"/>
    </w:pPr>
    <w:r w:rsidRPr="00FC275C">
      <w:t>G/TBT/N/USA/1447</w:t>
    </w:r>
  </w:p>
  <w:p w:rsidR="00FC275C" w:rsidRPr="00FC275C" w:rsidRDefault="00FC275C" w:rsidP="00FC275C">
    <w:pPr>
      <w:pStyle w:val="Header"/>
      <w:pBdr>
        <w:bottom w:val="single" w:sz="4" w:space="1" w:color="auto"/>
      </w:pBdr>
      <w:tabs>
        <w:tab w:val="clear" w:pos="4513"/>
        <w:tab w:val="clear" w:pos="9027"/>
      </w:tabs>
      <w:jc w:val="center"/>
    </w:pPr>
  </w:p>
  <w:p w:rsidR="00FC275C" w:rsidRPr="00FC275C" w:rsidRDefault="00FC275C" w:rsidP="00FC275C">
    <w:pPr>
      <w:pStyle w:val="Header"/>
      <w:pBdr>
        <w:bottom w:val="single" w:sz="4" w:space="1" w:color="auto"/>
      </w:pBdr>
      <w:tabs>
        <w:tab w:val="clear" w:pos="4513"/>
        <w:tab w:val="clear" w:pos="9027"/>
      </w:tabs>
      <w:jc w:val="center"/>
    </w:pPr>
    <w:r w:rsidRPr="00FC275C">
      <w:t xml:space="preserve">- </w:t>
    </w:r>
    <w:r w:rsidRPr="00FC275C">
      <w:fldChar w:fldCharType="begin"/>
    </w:r>
    <w:r w:rsidRPr="00FC275C">
      <w:instrText xml:space="preserve"> PAGE </w:instrText>
    </w:r>
    <w:r w:rsidRPr="00FC275C">
      <w:fldChar w:fldCharType="separate"/>
    </w:r>
    <w:r w:rsidRPr="00FC275C">
      <w:rPr>
        <w:noProof/>
      </w:rPr>
      <w:t>1</w:t>
    </w:r>
    <w:r w:rsidRPr="00FC275C">
      <w:fldChar w:fldCharType="end"/>
    </w:r>
    <w:r w:rsidRPr="00FC275C">
      <w:t xml:space="preserve"> -</w:t>
    </w:r>
  </w:p>
  <w:p w:rsidR="009239F7" w:rsidRPr="00FC275C" w:rsidRDefault="009239F7" w:rsidP="00FC27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38F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FC275C" w:rsidP="00B801E9">
          <w:pPr>
            <w:jc w:val="right"/>
            <w:rPr>
              <w:b/>
              <w:color w:val="FF0000"/>
              <w:szCs w:val="16"/>
            </w:rPr>
          </w:pPr>
          <w:r>
            <w:rPr>
              <w:b/>
              <w:color w:val="FF0000"/>
              <w:szCs w:val="16"/>
            </w:rPr>
            <w:t xml:space="preserve"> </w:t>
          </w:r>
        </w:p>
      </w:tc>
    </w:tr>
    <w:bookmarkEnd w:id="42"/>
    <w:tr w:rsidR="00BD38F5" w:rsidTr="008612A9">
      <w:trPr>
        <w:trHeight w:val="213"/>
        <w:jc w:val="center"/>
      </w:trPr>
      <w:tc>
        <w:tcPr>
          <w:tcW w:w="3794" w:type="dxa"/>
          <w:vMerge w:val="restart"/>
          <w:shd w:val="clear" w:color="auto" w:fill="FFFFFF"/>
          <w:tcMar>
            <w:left w:w="0" w:type="dxa"/>
            <w:right w:w="0" w:type="dxa"/>
          </w:tcMar>
        </w:tcPr>
        <w:p w:rsidR="00ED54E0" w:rsidRPr="009239F7" w:rsidRDefault="000A696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D38F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FC275C" w:rsidRDefault="00FC275C" w:rsidP="00B801E9">
          <w:pPr>
            <w:jc w:val="right"/>
            <w:rPr>
              <w:b/>
              <w:szCs w:val="16"/>
            </w:rPr>
          </w:pPr>
          <w:bookmarkStart w:id="43" w:name="bmkSymbols"/>
          <w:r>
            <w:rPr>
              <w:b/>
              <w:szCs w:val="16"/>
            </w:rPr>
            <w:t>G/TBT/N/USA/1447</w:t>
          </w:r>
        </w:p>
        <w:bookmarkEnd w:id="43"/>
        <w:p w:rsidR="009239F7" w:rsidRPr="002F6A28" w:rsidRDefault="009239F7" w:rsidP="00B801E9">
          <w:pPr>
            <w:jc w:val="right"/>
            <w:rPr>
              <w:b/>
              <w:szCs w:val="16"/>
            </w:rPr>
          </w:pPr>
        </w:p>
      </w:tc>
    </w:tr>
    <w:tr w:rsidR="00BD38F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E7FAF" w:rsidP="00B801E9">
          <w:pPr>
            <w:jc w:val="right"/>
            <w:rPr>
              <w:szCs w:val="16"/>
            </w:rPr>
          </w:pPr>
          <w:bookmarkStart w:id="44" w:name="spsDateDistribution"/>
          <w:bookmarkStart w:id="45" w:name="bmkDate"/>
          <w:bookmarkEnd w:id="44"/>
          <w:bookmarkEnd w:id="45"/>
          <w:r>
            <w:rPr>
              <w:szCs w:val="16"/>
            </w:rPr>
            <w:t>18 March 2019</w:t>
          </w:r>
        </w:p>
      </w:tc>
    </w:tr>
    <w:tr w:rsidR="00BD38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C275C" w:rsidP="0097650D">
          <w:pPr>
            <w:jc w:val="left"/>
            <w:rPr>
              <w:b/>
            </w:rPr>
          </w:pPr>
          <w:bookmarkStart w:id="46" w:name="bmkSerial"/>
          <w:r w:rsidRPr="002F6A28">
            <w:rPr>
              <w:color w:val="FF0000"/>
              <w:szCs w:val="16"/>
            </w:rPr>
            <w:t>(</w:t>
          </w:r>
          <w:bookmarkStart w:id="47" w:name="spsSerialNumber"/>
          <w:bookmarkEnd w:id="47"/>
          <w:r w:rsidR="001E7FAF">
            <w:rPr>
              <w:color w:val="FF0000"/>
              <w:szCs w:val="16"/>
            </w:rPr>
            <w:t>19-1638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C275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D38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C275C"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FC275C"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0AD896">
      <w:start w:val="1"/>
      <w:numFmt w:val="decimal"/>
      <w:pStyle w:val="SummaryText"/>
      <w:lvlText w:val="%1."/>
      <w:lvlJc w:val="left"/>
      <w:pPr>
        <w:ind w:left="360" w:hanging="360"/>
      </w:pPr>
    </w:lvl>
    <w:lvl w:ilvl="1" w:tplc="A24CA7CA" w:tentative="1">
      <w:start w:val="1"/>
      <w:numFmt w:val="lowerLetter"/>
      <w:lvlText w:val="%2."/>
      <w:lvlJc w:val="left"/>
      <w:pPr>
        <w:ind w:left="1080" w:hanging="360"/>
      </w:pPr>
    </w:lvl>
    <w:lvl w:ilvl="2" w:tplc="873CAE40" w:tentative="1">
      <w:start w:val="1"/>
      <w:numFmt w:val="lowerRoman"/>
      <w:lvlText w:val="%3."/>
      <w:lvlJc w:val="right"/>
      <w:pPr>
        <w:ind w:left="1800" w:hanging="180"/>
      </w:pPr>
    </w:lvl>
    <w:lvl w:ilvl="3" w:tplc="76F4D6AE" w:tentative="1">
      <w:start w:val="1"/>
      <w:numFmt w:val="decimal"/>
      <w:lvlText w:val="%4."/>
      <w:lvlJc w:val="left"/>
      <w:pPr>
        <w:ind w:left="2520" w:hanging="360"/>
      </w:pPr>
    </w:lvl>
    <w:lvl w:ilvl="4" w:tplc="924CEA9C" w:tentative="1">
      <w:start w:val="1"/>
      <w:numFmt w:val="lowerLetter"/>
      <w:lvlText w:val="%5."/>
      <w:lvlJc w:val="left"/>
      <w:pPr>
        <w:ind w:left="3240" w:hanging="360"/>
      </w:pPr>
    </w:lvl>
    <w:lvl w:ilvl="5" w:tplc="F3D027CE" w:tentative="1">
      <w:start w:val="1"/>
      <w:numFmt w:val="lowerRoman"/>
      <w:lvlText w:val="%6."/>
      <w:lvlJc w:val="right"/>
      <w:pPr>
        <w:ind w:left="3960" w:hanging="180"/>
      </w:pPr>
    </w:lvl>
    <w:lvl w:ilvl="6" w:tplc="81843E06" w:tentative="1">
      <w:start w:val="1"/>
      <w:numFmt w:val="decimal"/>
      <w:lvlText w:val="%7."/>
      <w:lvlJc w:val="left"/>
      <w:pPr>
        <w:ind w:left="4680" w:hanging="360"/>
      </w:pPr>
    </w:lvl>
    <w:lvl w:ilvl="7" w:tplc="E5EC2924" w:tentative="1">
      <w:start w:val="1"/>
      <w:numFmt w:val="lowerLetter"/>
      <w:lvlText w:val="%8."/>
      <w:lvlJc w:val="left"/>
      <w:pPr>
        <w:ind w:left="5400" w:hanging="360"/>
      </w:pPr>
    </w:lvl>
    <w:lvl w:ilvl="8" w:tplc="C836342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B9289A4">
      <w:start w:val="1"/>
      <w:numFmt w:val="bullet"/>
      <w:lvlText w:val=""/>
      <w:lvlJc w:val="left"/>
      <w:pPr>
        <w:ind w:left="720" w:hanging="360"/>
      </w:pPr>
      <w:rPr>
        <w:rFonts w:ascii="Symbol" w:hAnsi="Symbol"/>
      </w:rPr>
    </w:lvl>
    <w:lvl w:ilvl="1" w:tplc="F18290EC">
      <w:start w:val="1"/>
      <w:numFmt w:val="bullet"/>
      <w:lvlText w:val="o"/>
      <w:lvlJc w:val="left"/>
      <w:pPr>
        <w:tabs>
          <w:tab w:val="num" w:pos="1440"/>
        </w:tabs>
        <w:ind w:left="1440" w:hanging="360"/>
      </w:pPr>
      <w:rPr>
        <w:rFonts w:ascii="Courier New" w:hAnsi="Courier New"/>
      </w:rPr>
    </w:lvl>
    <w:lvl w:ilvl="2" w:tplc="3D24D7D8">
      <w:start w:val="1"/>
      <w:numFmt w:val="bullet"/>
      <w:lvlText w:val=""/>
      <w:lvlJc w:val="left"/>
      <w:pPr>
        <w:tabs>
          <w:tab w:val="num" w:pos="2160"/>
        </w:tabs>
        <w:ind w:left="2160" w:hanging="360"/>
      </w:pPr>
      <w:rPr>
        <w:rFonts w:ascii="Wingdings" w:hAnsi="Wingdings"/>
      </w:rPr>
    </w:lvl>
    <w:lvl w:ilvl="3" w:tplc="14AEBDE0">
      <w:start w:val="1"/>
      <w:numFmt w:val="bullet"/>
      <w:lvlText w:val=""/>
      <w:lvlJc w:val="left"/>
      <w:pPr>
        <w:tabs>
          <w:tab w:val="num" w:pos="2880"/>
        </w:tabs>
        <w:ind w:left="2880" w:hanging="360"/>
      </w:pPr>
      <w:rPr>
        <w:rFonts w:ascii="Symbol" w:hAnsi="Symbol"/>
      </w:rPr>
    </w:lvl>
    <w:lvl w:ilvl="4" w:tplc="DEE2345A">
      <w:start w:val="1"/>
      <w:numFmt w:val="bullet"/>
      <w:lvlText w:val="o"/>
      <w:lvlJc w:val="left"/>
      <w:pPr>
        <w:tabs>
          <w:tab w:val="num" w:pos="3600"/>
        </w:tabs>
        <w:ind w:left="3600" w:hanging="360"/>
      </w:pPr>
      <w:rPr>
        <w:rFonts w:ascii="Courier New" w:hAnsi="Courier New"/>
      </w:rPr>
    </w:lvl>
    <w:lvl w:ilvl="5" w:tplc="E188A0D8">
      <w:start w:val="1"/>
      <w:numFmt w:val="bullet"/>
      <w:lvlText w:val=""/>
      <w:lvlJc w:val="left"/>
      <w:pPr>
        <w:tabs>
          <w:tab w:val="num" w:pos="4320"/>
        </w:tabs>
        <w:ind w:left="4320" w:hanging="360"/>
      </w:pPr>
      <w:rPr>
        <w:rFonts w:ascii="Wingdings" w:hAnsi="Wingdings"/>
      </w:rPr>
    </w:lvl>
    <w:lvl w:ilvl="6" w:tplc="29840250">
      <w:start w:val="1"/>
      <w:numFmt w:val="bullet"/>
      <w:lvlText w:val=""/>
      <w:lvlJc w:val="left"/>
      <w:pPr>
        <w:tabs>
          <w:tab w:val="num" w:pos="5040"/>
        </w:tabs>
        <w:ind w:left="5040" w:hanging="360"/>
      </w:pPr>
      <w:rPr>
        <w:rFonts w:ascii="Symbol" w:hAnsi="Symbol"/>
      </w:rPr>
    </w:lvl>
    <w:lvl w:ilvl="7" w:tplc="126E712A">
      <w:start w:val="1"/>
      <w:numFmt w:val="bullet"/>
      <w:lvlText w:val="o"/>
      <w:lvlJc w:val="left"/>
      <w:pPr>
        <w:tabs>
          <w:tab w:val="num" w:pos="5760"/>
        </w:tabs>
        <w:ind w:left="5760" w:hanging="360"/>
      </w:pPr>
      <w:rPr>
        <w:rFonts w:ascii="Courier New" w:hAnsi="Courier New"/>
      </w:rPr>
    </w:lvl>
    <w:lvl w:ilvl="8" w:tplc="E828E9C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A696A"/>
    <w:rsid w:val="000B31E1"/>
    <w:rsid w:val="000E1CF4"/>
    <w:rsid w:val="0011356B"/>
    <w:rsid w:val="001157E9"/>
    <w:rsid w:val="001206E6"/>
    <w:rsid w:val="00125032"/>
    <w:rsid w:val="0013337F"/>
    <w:rsid w:val="00155128"/>
    <w:rsid w:val="001621F4"/>
    <w:rsid w:val="00182B84"/>
    <w:rsid w:val="0018646B"/>
    <w:rsid w:val="00186B9C"/>
    <w:rsid w:val="001E291F"/>
    <w:rsid w:val="001E7FA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1EFD"/>
    <w:rsid w:val="007B4DE8"/>
    <w:rsid w:val="007D20BB"/>
    <w:rsid w:val="007E1308"/>
    <w:rsid w:val="007E6507"/>
    <w:rsid w:val="007F2B8E"/>
    <w:rsid w:val="00803EB2"/>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0DEC"/>
    <w:rsid w:val="00B00276"/>
    <w:rsid w:val="00B16145"/>
    <w:rsid w:val="00B230EC"/>
    <w:rsid w:val="00B52738"/>
    <w:rsid w:val="00B55105"/>
    <w:rsid w:val="00B56EDC"/>
    <w:rsid w:val="00B57342"/>
    <w:rsid w:val="00B6007A"/>
    <w:rsid w:val="00B801E9"/>
    <w:rsid w:val="00BB0455"/>
    <w:rsid w:val="00BB1F84"/>
    <w:rsid w:val="00BD38F5"/>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275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FC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152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2437</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2019-03-18T07:43:00Z</dcterms:created>
  <dcterms:modified xsi:type="dcterms:W3CDTF">2019-03-18T09:31:00Z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G/TBT/N/USA/1447</vt:lpwstr>
  </property>
</Properties>
</file>