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8AC4EE" w14:textId="77777777" w:rsidR="009239F7" w:rsidRPr="002F6A28" w:rsidRDefault="003662AE" w:rsidP="002F6A28">
      <w:pPr>
        <w:pStyle w:val="Title"/>
        <w:rPr>
          <w:caps w:val="0"/>
          <w:kern w:val="0"/>
        </w:rPr>
      </w:pPr>
      <w:r w:rsidRPr="002F6A28">
        <w:rPr>
          <w:caps w:val="0"/>
          <w:kern w:val="0"/>
        </w:rPr>
        <w:t>NOTIFICATION</w:t>
      </w:r>
    </w:p>
    <w:p w14:paraId="0CB1D693" w14:textId="77777777" w:rsidR="009239F7" w:rsidRPr="002F6A28" w:rsidRDefault="003662AE" w:rsidP="002F6A28">
      <w:pPr>
        <w:jc w:val="center"/>
      </w:pPr>
      <w:r w:rsidRPr="002F6A28">
        <w:t>The following notification is being circulated in accordance with Article 10.6</w:t>
      </w:r>
    </w:p>
    <w:p w14:paraId="1D817F66"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E235C1" w14:paraId="33F3B67E" w14:textId="77777777" w:rsidTr="0069259F">
        <w:tc>
          <w:tcPr>
            <w:tcW w:w="713" w:type="dxa"/>
            <w:tcBorders>
              <w:bottom w:val="single" w:sz="6" w:space="0" w:color="auto"/>
            </w:tcBorders>
            <w:shd w:val="clear" w:color="auto" w:fill="auto"/>
          </w:tcPr>
          <w:p w14:paraId="0C01362A" w14:textId="77777777" w:rsidR="00F85C99" w:rsidRPr="002F6A28" w:rsidRDefault="003662AE" w:rsidP="002F6A28">
            <w:pPr>
              <w:spacing w:before="120" w:after="120"/>
              <w:jc w:val="left"/>
            </w:pPr>
            <w:r w:rsidRPr="002F6A28">
              <w:rPr>
                <w:b/>
              </w:rPr>
              <w:t>1.</w:t>
            </w:r>
          </w:p>
        </w:tc>
        <w:tc>
          <w:tcPr>
            <w:tcW w:w="8546" w:type="dxa"/>
            <w:tcBorders>
              <w:bottom w:val="single" w:sz="6" w:space="0" w:color="auto"/>
            </w:tcBorders>
            <w:shd w:val="clear" w:color="auto" w:fill="auto"/>
          </w:tcPr>
          <w:p w14:paraId="25878F06" w14:textId="77777777" w:rsidR="00F85C99" w:rsidRPr="002F6A28" w:rsidRDefault="003662AE"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Ukraine</w:t>
            </w:r>
            <w:bookmarkEnd w:id="1"/>
            <w:r w:rsidRPr="002F6A28">
              <w:t xml:space="preserve"> </w:t>
            </w:r>
          </w:p>
          <w:p w14:paraId="5C86A1A2" w14:textId="77777777" w:rsidR="00F85C99" w:rsidRPr="002F6A28" w:rsidRDefault="003662AE"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E235C1" w14:paraId="4740BA57" w14:textId="77777777" w:rsidTr="0069259F">
        <w:tc>
          <w:tcPr>
            <w:tcW w:w="713" w:type="dxa"/>
            <w:tcBorders>
              <w:top w:val="single" w:sz="6" w:space="0" w:color="auto"/>
              <w:bottom w:val="single" w:sz="6" w:space="0" w:color="auto"/>
            </w:tcBorders>
            <w:shd w:val="clear" w:color="auto" w:fill="auto"/>
          </w:tcPr>
          <w:p w14:paraId="27ACD62B" w14:textId="77777777" w:rsidR="00F85C99" w:rsidRPr="002F6A28" w:rsidRDefault="003662AE"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2CA0F3A8" w14:textId="77777777" w:rsidR="00F85C99" w:rsidRPr="002F6A28" w:rsidRDefault="003662AE"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Ministry of Health of Ukraine</w:t>
            </w:r>
            <w:bookmarkEnd w:id="5"/>
          </w:p>
          <w:p w14:paraId="35B04B2C" w14:textId="77777777" w:rsidR="00F85C99" w:rsidRPr="002F6A28" w:rsidRDefault="003662AE"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w:t>
            </w:r>
            <w:proofErr w:type="gramStart"/>
            <w:r w:rsidRPr="002F6A28">
              <w:rPr>
                <w:b/>
              </w:rPr>
              <w:t>email</w:t>
            </w:r>
            <w:proofErr w:type="gramEnd"/>
            <w:r w:rsidRPr="002F6A28">
              <w:rPr>
                <w:b/>
              </w:rPr>
              <w:t xml:space="preserve">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bookmarkEnd w:id="7"/>
          </w:p>
        </w:tc>
      </w:tr>
      <w:tr w:rsidR="00E235C1" w14:paraId="095A517A" w14:textId="77777777" w:rsidTr="0069259F">
        <w:tc>
          <w:tcPr>
            <w:tcW w:w="713" w:type="dxa"/>
            <w:tcBorders>
              <w:top w:val="single" w:sz="6" w:space="0" w:color="auto"/>
              <w:bottom w:val="single" w:sz="6" w:space="0" w:color="auto"/>
            </w:tcBorders>
            <w:shd w:val="clear" w:color="auto" w:fill="auto"/>
          </w:tcPr>
          <w:p w14:paraId="19396FE7" w14:textId="77777777" w:rsidR="00F85C99" w:rsidRPr="002F6A28" w:rsidRDefault="003662AE"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4B86B1A8" w14:textId="77777777" w:rsidR="00F85C99" w:rsidRPr="0058336F" w:rsidRDefault="003662AE"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proofErr w:type="gramStart"/>
            <w:r w:rsidRPr="002F6A28">
              <w:rPr>
                <w:b/>
              </w:rPr>
              <w:t>[</w:t>
            </w:r>
            <w:bookmarkStart w:id="11" w:name="tbt3b"/>
            <w:r w:rsidRPr="002F6A28">
              <w:rPr>
                <w:b/>
              </w:rPr>
              <w:t>  </w:t>
            </w:r>
            <w:bookmarkEnd w:id="11"/>
            <w:r w:rsidRPr="002F6A28">
              <w:rPr>
                <w:b/>
              </w:rPr>
              <w:t>]</w:t>
            </w:r>
            <w:proofErr w:type="gramEnd"/>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X</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E235C1" w14:paraId="41BA1078" w14:textId="77777777" w:rsidTr="0069259F">
        <w:tc>
          <w:tcPr>
            <w:tcW w:w="713" w:type="dxa"/>
            <w:tcBorders>
              <w:top w:val="single" w:sz="6" w:space="0" w:color="auto"/>
              <w:bottom w:val="single" w:sz="6" w:space="0" w:color="auto"/>
            </w:tcBorders>
            <w:shd w:val="clear" w:color="auto" w:fill="auto"/>
          </w:tcPr>
          <w:p w14:paraId="68F467D2" w14:textId="77777777" w:rsidR="00F85C99" w:rsidRPr="002F6A28" w:rsidRDefault="003662AE"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033FCD77" w14:textId="77777777" w:rsidR="00F85C99" w:rsidRPr="002F6A28" w:rsidRDefault="003662AE"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Medical devices, in vitro diagnostic medical devices, active implantable medical devices</w:t>
            </w:r>
            <w:bookmarkStart w:id="20" w:name="sps3a"/>
            <w:bookmarkEnd w:id="20"/>
          </w:p>
        </w:tc>
      </w:tr>
      <w:tr w:rsidR="00E235C1" w14:paraId="617FDC60" w14:textId="77777777" w:rsidTr="0069259F">
        <w:tc>
          <w:tcPr>
            <w:tcW w:w="713" w:type="dxa"/>
            <w:tcBorders>
              <w:top w:val="single" w:sz="6" w:space="0" w:color="auto"/>
              <w:bottom w:val="single" w:sz="6" w:space="0" w:color="auto"/>
            </w:tcBorders>
            <w:shd w:val="clear" w:color="auto" w:fill="auto"/>
          </w:tcPr>
          <w:p w14:paraId="1A1694F4" w14:textId="77777777" w:rsidR="00F85C99" w:rsidRPr="002F6A28" w:rsidRDefault="003662AE"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F5D1873" w14:textId="77777777" w:rsidR="00F85C99" w:rsidRPr="002F6A28" w:rsidRDefault="003662AE"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Draft Law of Ukraine "On Medical Devices" (9 page(s), in Ukrainian)</w:t>
            </w:r>
            <w:bookmarkStart w:id="22" w:name="sps5a"/>
            <w:bookmarkStart w:id="23" w:name="sps5c"/>
            <w:bookmarkStart w:id="24" w:name="sps5b"/>
            <w:bookmarkEnd w:id="22"/>
            <w:bookmarkEnd w:id="23"/>
            <w:bookmarkEnd w:id="24"/>
          </w:p>
        </w:tc>
      </w:tr>
      <w:tr w:rsidR="00E235C1" w14:paraId="22F173B4" w14:textId="77777777" w:rsidTr="0069259F">
        <w:tc>
          <w:tcPr>
            <w:tcW w:w="713" w:type="dxa"/>
            <w:tcBorders>
              <w:top w:val="single" w:sz="6" w:space="0" w:color="auto"/>
              <w:bottom w:val="single" w:sz="6" w:space="0" w:color="auto"/>
            </w:tcBorders>
            <w:shd w:val="clear" w:color="auto" w:fill="auto"/>
          </w:tcPr>
          <w:p w14:paraId="01363E99" w14:textId="77777777" w:rsidR="00F85C99" w:rsidRPr="002F6A28" w:rsidRDefault="003662AE"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190C2064" w14:textId="77777777" w:rsidR="00F85C99" w:rsidRPr="002F6A28" w:rsidRDefault="003662AE"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the draft Law aims at:</w:t>
            </w:r>
          </w:p>
          <w:p w14:paraId="014367A3" w14:textId="77777777" w:rsidR="00FE448B" w:rsidRPr="00C379C8" w:rsidRDefault="003662AE" w:rsidP="002F6A28">
            <w:pPr>
              <w:numPr>
                <w:ilvl w:val="0"/>
                <w:numId w:val="16"/>
              </w:numPr>
              <w:spacing w:before="120" w:after="120"/>
              <w:jc w:val="left"/>
            </w:pPr>
            <w:r w:rsidRPr="00C379C8">
              <w:t xml:space="preserve"> elimination of ambiguous interpretation of the norms regarding classification of medical </w:t>
            </w:r>
            <w:proofErr w:type="gramStart"/>
            <w:r w:rsidRPr="00C379C8">
              <w:t>devices;</w:t>
            </w:r>
            <w:proofErr w:type="gramEnd"/>
          </w:p>
          <w:p w14:paraId="11EB85E3" w14:textId="77777777" w:rsidR="00FE448B" w:rsidRPr="00C379C8" w:rsidRDefault="003662AE" w:rsidP="002F6A28">
            <w:pPr>
              <w:numPr>
                <w:ilvl w:val="0"/>
                <w:numId w:val="16"/>
              </w:numPr>
              <w:spacing w:before="120" w:after="120"/>
              <w:jc w:val="left"/>
            </w:pPr>
            <w:r w:rsidRPr="00C379C8">
              <w:t xml:space="preserve">reduction of the circulation of counterfeit medical </w:t>
            </w:r>
            <w:proofErr w:type="gramStart"/>
            <w:r w:rsidRPr="00C379C8">
              <w:t>devices;</w:t>
            </w:r>
            <w:proofErr w:type="gramEnd"/>
          </w:p>
          <w:p w14:paraId="137C1100" w14:textId="77777777" w:rsidR="00FE448B" w:rsidRPr="00C379C8" w:rsidRDefault="003662AE" w:rsidP="002F6A28">
            <w:pPr>
              <w:numPr>
                <w:ilvl w:val="0"/>
                <w:numId w:val="16"/>
              </w:numPr>
              <w:spacing w:before="120" w:after="120"/>
              <w:jc w:val="left"/>
            </w:pPr>
            <w:r w:rsidRPr="00C379C8">
              <w:t> elimination of double proof of safety of medical devices (deregulation</w:t>
            </w:r>
            <w:proofErr w:type="gramStart"/>
            <w:r w:rsidRPr="00C379C8">
              <w:t>);</w:t>
            </w:r>
            <w:proofErr w:type="gramEnd"/>
          </w:p>
          <w:p w14:paraId="19A4E4D3" w14:textId="77777777" w:rsidR="00FE448B" w:rsidRPr="00C379C8" w:rsidRDefault="003662AE" w:rsidP="002F6A28">
            <w:pPr>
              <w:numPr>
                <w:ilvl w:val="0"/>
                <w:numId w:val="16"/>
              </w:numPr>
              <w:spacing w:before="120" w:after="120"/>
              <w:jc w:val="left"/>
            </w:pPr>
            <w:r w:rsidRPr="00C379C8">
              <w:t xml:space="preserve"> regulation of advertising of medical </w:t>
            </w:r>
            <w:proofErr w:type="gramStart"/>
            <w:r w:rsidRPr="00C379C8">
              <w:t>devices;</w:t>
            </w:r>
            <w:proofErr w:type="gramEnd"/>
          </w:p>
          <w:p w14:paraId="65EB327D" w14:textId="77777777" w:rsidR="00FE448B" w:rsidRPr="00C379C8" w:rsidRDefault="003662AE" w:rsidP="002F6A28">
            <w:pPr>
              <w:numPr>
                <w:ilvl w:val="0"/>
                <w:numId w:val="16"/>
              </w:numPr>
              <w:spacing w:before="120" w:after="120"/>
              <w:jc w:val="left"/>
            </w:pPr>
            <w:r w:rsidRPr="00C379C8">
              <w:t xml:space="preserve"> creation of legal grounds for the development of legal acts concerning clinical investigations and performance </w:t>
            </w:r>
            <w:proofErr w:type="gramStart"/>
            <w:r w:rsidRPr="00C379C8">
              <w:t>evaluation;</w:t>
            </w:r>
            <w:proofErr w:type="gramEnd"/>
          </w:p>
          <w:p w14:paraId="0AFCDC53" w14:textId="77777777" w:rsidR="00FE448B" w:rsidRPr="00C379C8" w:rsidRDefault="003662AE" w:rsidP="002F6A28">
            <w:pPr>
              <w:numPr>
                <w:ilvl w:val="0"/>
                <w:numId w:val="16"/>
              </w:numPr>
              <w:spacing w:before="120" w:after="120"/>
              <w:jc w:val="left"/>
            </w:pPr>
            <w:r w:rsidRPr="00C379C8">
              <w:t xml:space="preserve"> determination of the legal grounds for taking market surveillance measures for all medical devices, regardless of the method of placing on the </w:t>
            </w:r>
            <w:proofErr w:type="gramStart"/>
            <w:r w:rsidRPr="00C379C8">
              <w:t>market;</w:t>
            </w:r>
            <w:proofErr w:type="gramEnd"/>
          </w:p>
          <w:p w14:paraId="219D19BF" w14:textId="77777777" w:rsidR="00FE448B" w:rsidRPr="00C379C8" w:rsidRDefault="003662AE" w:rsidP="002F6A28">
            <w:pPr>
              <w:numPr>
                <w:ilvl w:val="0"/>
                <w:numId w:val="16"/>
              </w:numPr>
              <w:spacing w:before="120" w:after="120"/>
              <w:jc w:val="left"/>
            </w:pPr>
            <w:r w:rsidRPr="00C379C8">
              <w:t xml:space="preserve"> simplification of the conformity assessment procedure </w:t>
            </w:r>
            <w:proofErr w:type="gramStart"/>
            <w:r w:rsidRPr="00C379C8">
              <w:t>through the use of</w:t>
            </w:r>
            <w:proofErr w:type="gramEnd"/>
            <w:r w:rsidRPr="00C379C8">
              <w:t xml:space="preserve"> remote audits.</w:t>
            </w:r>
          </w:p>
        </w:tc>
      </w:tr>
      <w:tr w:rsidR="00E235C1" w14:paraId="1E496AF5" w14:textId="77777777" w:rsidTr="0069259F">
        <w:tc>
          <w:tcPr>
            <w:tcW w:w="713" w:type="dxa"/>
            <w:tcBorders>
              <w:top w:val="single" w:sz="6" w:space="0" w:color="auto"/>
              <w:bottom w:val="single" w:sz="6" w:space="0" w:color="auto"/>
            </w:tcBorders>
            <w:shd w:val="clear" w:color="auto" w:fill="auto"/>
          </w:tcPr>
          <w:p w14:paraId="23F08687" w14:textId="77777777" w:rsidR="00F85C99" w:rsidRPr="002F6A28" w:rsidRDefault="003662AE"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5D659D1E" w14:textId="77777777" w:rsidR="00F85C99" w:rsidRPr="002F6A28" w:rsidRDefault="003662AE" w:rsidP="002F6A28">
            <w:pPr>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The purpose of the adoption of the Law of Ukraine "On Medical Devices" is to eliminate aspects of the circulation of medical devices that are not regulated by current legislation of Ukraine.; Prevention of deceptive practices and consumer protection; Protection of human health or safety</w:t>
            </w:r>
            <w:bookmarkStart w:id="27" w:name="sps7f"/>
            <w:bookmarkEnd w:id="27"/>
          </w:p>
        </w:tc>
      </w:tr>
      <w:tr w:rsidR="00E235C1" w14:paraId="1805E200" w14:textId="77777777" w:rsidTr="003662AE">
        <w:trPr>
          <w:cantSplit/>
        </w:trPr>
        <w:tc>
          <w:tcPr>
            <w:tcW w:w="713" w:type="dxa"/>
            <w:tcBorders>
              <w:top w:val="single" w:sz="6" w:space="0" w:color="auto"/>
              <w:bottom w:val="single" w:sz="6" w:space="0" w:color="auto"/>
            </w:tcBorders>
            <w:shd w:val="clear" w:color="auto" w:fill="auto"/>
          </w:tcPr>
          <w:p w14:paraId="0198F16E" w14:textId="77777777" w:rsidR="00F85C99" w:rsidRPr="002F6A28" w:rsidRDefault="003662AE"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6372B3D1" w14:textId="77777777" w:rsidR="00072B36" w:rsidRPr="002F6A28" w:rsidRDefault="003662AE"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14:paraId="4269553C" w14:textId="77777777" w:rsidR="00F85C99" w:rsidRPr="002F6A28" w:rsidRDefault="003662AE" w:rsidP="009E75ED">
            <w:pPr>
              <w:spacing w:before="120" w:after="120"/>
            </w:pPr>
            <w:r w:rsidRPr="002F6A28">
              <w:rPr>
                <w:bCs/>
              </w:rPr>
              <w:t>The Law of Ukraine "On technical regulations and conformity assessment",</w:t>
            </w:r>
          </w:p>
          <w:p w14:paraId="5DF7AAD9" w14:textId="77777777" w:rsidR="00731C30" w:rsidRPr="002F6A28" w:rsidRDefault="003662AE" w:rsidP="009E75ED">
            <w:pPr>
              <w:spacing w:after="120"/>
              <w:rPr>
                <w:bCs/>
              </w:rPr>
            </w:pPr>
            <w:r w:rsidRPr="002F6A28">
              <w:rPr>
                <w:bCs/>
              </w:rPr>
              <w:t>The Law of Ukraine "On Ensuring Sanitary and Epidemic Welfare of the Population",</w:t>
            </w:r>
          </w:p>
          <w:p w14:paraId="01622EB0" w14:textId="77777777" w:rsidR="00731C30" w:rsidRPr="002F6A28" w:rsidRDefault="003662AE" w:rsidP="009E75ED">
            <w:pPr>
              <w:spacing w:after="120"/>
              <w:rPr>
                <w:bCs/>
              </w:rPr>
            </w:pPr>
            <w:r w:rsidRPr="002F6A28">
              <w:rPr>
                <w:bCs/>
              </w:rPr>
              <w:t>The Law of Ukraine "On medicines",</w:t>
            </w:r>
          </w:p>
          <w:p w14:paraId="2EA5BFF9" w14:textId="77777777" w:rsidR="00731C30" w:rsidRPr="002F6A28" w:rsidRDefault="003662AE" w:rsidP="009E75ED">
            <w:pPr>
              <w:spacing w:after="120"/>
              <w:rPr>
                <w:bCs/>
              </w:rPr>
            </w:pPr>
            <w:r w:rsidRPr="002F6A28">
              <w:rPr>
                <w:bCs/>
              </w:rPr>
              <w:t>The Law of Ukraine "On advertising",</w:t>
            </w:r>
          </w:p>
          <w:p w14:paraId="27C2897A" w14:textId="77777777" w:rsidR="00731C30" w:rsidRPr="002F6A28" w:rsidRDefault="003662AE" w:rsidP="009E75ED">
            <w:pPr>
              <w:spacing w:after="120"/>
              <w:rPr>
                <w:bCs/>
              </w:rPr>
            </w:pPr>
            <w:r w:rsidRPr="002F6A28">
              <w:rPr>
                <w:bCs/>
              </w:rPr>
              <w:t>Resolution of the Cabinet of Ministers of Ukraine N 753 of 02 October 2013 "On approval of the Technical Regulation on medical devices",</w:t>
            </w:r>
          </w:p>
          <w:p w14:paraId="6D20E060" w14:textId="77777777" w:rsidR="00731C30" w:rsidRPr="002F6A28" w:rsidRDefault="003662AE" w:rsidP="009E75ED">
            <w:pPr>
              <w:spacing w:after="120"/>
              <w:rPr>
                <w:bCs/>
              </w:rPr>
            </w:pPr>
            <w:r w:rsidRPr="002F6A28">
              <w:rPr>
                <w:bCs/>
              </w:rPr>
              <w:t>Resolution of the Cabinet of Ministers of Ukraine N 754 of 02 October 2013 "On approval of the Technical Regulation on in vitro diagnostic medical devices",</w:t>
            </w:r>
          </w:p>
          <w:p w14:paraId="214CBD46" w14:textId="77777777" w:rsidR="00731C30" w:rsidRPr="002F6A28" w:rsidRDefault="003662AE" w:rsidP="009E75ED">
            <w:pPr>
              <w:spacing w:after="120"/>
              <w:rPr>
                <w:bCs/>
              </w:rPr>
            </w:pPr>
            <w:r w:rsidRPr="002F6A28">
              <w:rPr>
                <w:bCs/>
              </w:rPr>
              <w:t>Resolution of the Cabinet of Ministers of Ukraine N 755 of 02 October 2013 "On approval of the Technical Regulation on active implantable medical devices".</w:t>
            </w:r>
          </w:p>
        </w:tc>
      </w:tr>
      <w:tr w:rsidR="00E235C1" w14:paraId="54A268F4" w14:textId="77777777" w:rsidTr="00AE6CC8">
        <w:trPr>
          <w:cantSplit/>
        </w:trPr>
        <w:tc>
          <w:tcPr>
            <w:tcW w:w="713" w:type="dxa"/>
            <w:tcBorders>
              <w:top w:val="single" w:sz="6" w:space="0" w:color="auto"/>
              <w:bottom w:val="single" w:sz="6" w:space="0" w:color="auto"/>
            </w:tcBorders>
            <w:shd w:val="clear" w:color="auto" w:fill="auto"/>
          </w:tcPr>
          <w:p w14:paraId="34BBDCFD" w14:textId="77777777" w:rsidR="00EE3A11" w:rsidRPr="002F6A28" w:rsidRDefault="003662AE"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6199839" w14:textId="77777777" w:rsidR="00EE3A11" w:rsidRPr="002F6A28" w:rsidRDefault="003662AE"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 xml:space="preserve">To be determined </w:t>
            </w:r>
            <w:bookmarkEnd w:id="31"/>
          </w:p>
          <w:p w14:paraId="3EF19308" w14:textId="77777777" w:rsidR="00EE3A11" w:rsidRPr="002F6A28" w:rsidRDefault="003662AE"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 xml:space="preserve">To be determined </w:t>
            </w:r>
            <w:bookmarkEnd w:id="34"/>
          </w:p>
        </w:tc>
      </w:tr>
      <w:tr w:rsidR="00E235C1" w14:paraId="67469935" w14:textId="77777777" w:rsidTr="0069259F">
        <w:tc>
          <w:tcPr>
            <w:tcW w:w="713" w:type="dxa"/>
            <w:tcBorders>
              <w:top w:val="single" w:sz="6" w:space="0" w:color="auto"/>
              <w:bottom w:val="single" w:sz="6" w:space="0" w:color="auto"/>
            </w:tcBorders>
            <w:shd w:val="clear" w:color="auto" w:fill="auto"/>
          </w:tcPr>
          <w:p w14:paraId="75A14AAE" w14:textId="77777777" w:rsidR="00F85C99" w:rsidRPr="002F6A28" w:rsidRDefault="003662AE"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7BAE095" w14:textId="77777777" w:rsidR="00F85C99" w:rsidRPr="002F6A28" w:rsidRDefault="003662AE" w:rsidP="002F6A28">
            <w:pPr>
              <w:spacing w:before="120" w:after="120"/>
            </w:pPr>
            <w:bookmarkStart w:id="35" w:name="X_TBT_Reg_10A"/>
            <w:r w:rsidRPr="002F6A28">
              <w:rPr>
                <w:b/>
              </w:rPr>
              <w:t>Final date for comments</w:t>
            </w:r>
            <w:bookmarkEnd w:id="35"/>
            <w:r w:rsidRPr="002F6A28">
              <w:rPr>
                <w:b/>
              </w:rPr>
              <w:t>:</w:t>
            </w:r>
            <w:r w:rsidR="00EE3A11" w:rsidRPr="00C379C8">
              <w:t xml:space="preserve"> 60 days from notification</w:t>
            </w:r>
            <w:bookmarkStart w:id="36" w:name="sps12a"/>
            <w:bookmarkEnd w:id="36"/>
          </w:p>
        </w:tc>
      </w:tr>
      <w:tr w:rsidR="00E235C1" w14:paraId="314B2F84" w14:textId="77777777" w:rsidTr="0069259F">
        <w:tc>
          <w:tcPr>
            <w:tcW w:w="713" w:type="dxa"/>
            <w:tcBorders>
              <w:top w:val="single" w:sz="6" w:space="0" w:color="auto"/>
            </w:tcBorders>
            <w:shd w:val="clear" w:color="auto" w:fill="auto"/>
          </w:tcPr>
          <w:p w14:paraId="1A70615F" w14:textId="77777777" w:rsidR="00F85C99" w:rsidRPr="002F6A28" w:rsidRDefault="003662AE"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64542831" w14:textId="77777777" w:rsidR="00F85C99" w:rsidRPr="002F6A28" w:rsidRDefault="003662AE"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X</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14:paraId="0B96BFDD" w14:textId="77777777" w:rsidR="00731C30" w:rsidRPr="002F6A28" w:rsidRDefault="005A67E9" w:rsidP="00B16145">
            <w:pPr>
              <w:keepNext/>
              <w:keepLines/>
              <w:spacing w:before="120" w:after="120"/>
            </w:pPr>
            <w:hyperlink r:id="rId7" w:history="1">
              <w:r w:rsidR="003662AE" w:rsidRPr="002F6A28">
                <w:rPr>
                  <w:color w:val="0000FF"/>
                  <w:u w:val="single"/>
                </w:rPr>
                <w:t>https://moz.gov.ua/article/public-discussions/proekt-zakonu-ukraini-pro-medichni-virobi</w:t>
              </w:r>
            </w:hyperlink>
            <w:r w:rsidR="003662AE" w:rsidRPr="002F6A28">
              <w:t xml:space="preserve"> </w:t>
            </w:r>
            <w:bookmarkEnd w:id="40"/>
          </w:p>
        </w:tc>
      </w:tr>
    </w:tbl>
    <w:p w14:paraId="2C6AB791" w14:textId="77777777" w:rsidR="00EE3A11" w:rsidRPr="002F6A28" w:rsidRDefault="00EE3A11" w:rsidP="002F6A28"/>
    <w:sectPr w:rsidR="00EE3A11" w:rsidRPr="002F6A28" w:rsidSect="00760DB3">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C147A" w14:textId="77777777" w:rsidR="00624AEF" w:rsidRDefault="003662AE">
      <w:r>
        <w:separator/>
      </w:r>
    </w:p>
  </w:endnote>
  <w:endnote w:type="continuationSeparator" w:id="0">
    <w:p w14:paraId="2E3FA537" w14:textId="77777777" w:rsidR="00624AEF" w:rsidRDefault="003662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D1820" w14:textId="77777777" w:rsidR="009239F7" w:rsidRPr="002F6A28" w:rsidRDefault="003662AE"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74F385" w14:textId="77777777" w:rsidR="009239F7" w:rsidRPr="002F6A28" w:rsidRDefault="003662AE"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B9AB3F" w14:textId="77777777" w:rsidR="00EE3A11" w:rsidRPr="002F6A28" w:rsidRDefault="003662AE">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10FCA3" w14:textId="77777777" w:rsidR="00624AEF" w:rsidRDefault="003662AE">
      <w:r>
        <w:separator/>
      </w:r>
    </w:p>
  </w:footnote>
  <w:footnote w:type="continuationSeparator" w:id="0">
    <w:p w14:paraId="12D9F312" w14:textId="77777777" w:rsidR="00624AEF" w:rsidRDefault="003662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4EB162" w14:textId="77777777" w:rsidR="009239F7" w:rsidRPr="002F6A28" w:rsidRDefault="003662AE" w:rsidP="009239F7">
    <w:pPr>
      <w:pStyle w:val="Header"/>
      <w:pBdr>
        <w:bottom w:val="single" w:sz="4" w:space="1" w:color="auto"/>
      </w:pBdr>
      <w:tabs>
        <w:tab w:val="clear" w:pos="4513"/>
        <w:tab w:val="clear" w:pos="9027"/>
      </w:tabs>
      <w:jc w:val="center"/>
    </w:pPr>
    <w:r w:rsidRPr="002F6A28">
      <w:t>tbtSymbol</w:t>
    </w:r>
  </w:p>
  <w:p w14:paraId="7DF80052" w14:textId="77777777" w:rsidR="009239F7" w:rsidRPr="002F6A28" w:rsidRDefault="009239F7" w:rsidP="009239F7">
    <w:pPr>
      <w:pStyle w:val="Header"/>
      <w:pBdr>
        <w:bottom w:val="single" w:sz="4" w:space="1" w:color="auto"/>
      </w:pBdr>
      <w:tabs>
        <w:tab w:val="clear" w:pos="4513"/>
        <w:tab w:val="clear" w:pos="9027"/>
      </w:tabs>
      <w:jc w:val="center"/>
    </w:pPr>
  </w:p>
  <w:p w14:paraId="2E315695" w14:textId="77777777" w:rsidR="009239F7" w:rsidRPr="002F6A28" w:rsidRDefault="003662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35D3514B"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2984" w14:textId="77777777" w:rsidR="009239F7" w:rsidRPr="002F6A28" w:rsidRDefault="003662AE" w:rsidP="009239F7">
    <w:pPr>
      <w:pStyle w:val="Header"/>
      <w:pBdr>
        <w:bottom w:val="single" w:sz="4" w:space="1" w:color="auto"/>
      </w:pBdr>
      <w:tabs>
        <w:tab w:val="clear" w:pos="4513"/>
        <w:tab w:val="clear" w:pos="9027"/>
      </w:tabs>
      <w:jc w:val="center"/>
    </w:pPr>
    <w:bookmarkStart w:id="41" w:name="spsSymbolHeader"/>
    <w:r w:rsidRPr="002F6A28">
      <w:t>G/TBT/N/UKR/207</w:t>
    </w:r>
    <w:bookmarkEnd w:id="41"/>
  </w:p>
  <w:p w14:paraId="16F08F43" w14:textId="77777777" w:rsidR="009239F7" w:rsidRPr="002F6A28" w:rsidRDefault="009239F7" w:rsidP="009239F7">
    <w:pPr>
      <w:pStyle w:val="Header"/>
      <w:pBdr>
        <w:bottom w:val="single" w:sz="4" w:space="1" w:color="auto"/>
      </w:pBdr>
      <w:tabs>
        <w:tab w:val="clear" w:pos="4513"/>
        <w:tab w:val="clear" w:pos="9027"/>
      </w:tabs>
      <w:jc w:val="center"/>
    </w:pPr>
  </w:p>
  <w:p w14:paraId="25B4BCCE" w14:textId="77777777" w:rsidR="009239F7" w:rsidRPr="002F6A28" w:rsidRDefault="003662AE"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21BBFEE8"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235C1" w14:paraId="76B8D8A0" w14:textId="77777777" w:rsidTr="008612A9">
      <w:trPr>
        <w:trHeight w:val="240"/>
        <w:jc w:val="center"/>
      </w:trPr>
      <w:tc>
        <w:tcPr>
          <w:tcW w:w="3794" w:type="dxa"/>
          <w:shd w:val="clear" w:color="auto" w:fill="FFFFFF"/>
          <w:tcMar>
            <w:left w:w="108" w:type="dxa"/>
            <w:right w:w="108" w:type="dxa"/>
          </w:tcMar>
          <w:vAlign w:val="center"/>
        </w:tcPr>
        <w:p w14:paraId="7F9F4151" w14:textId="77777777"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14:paraId="1B99CF77" w14:textId="77777777" w:rsidR="00ED54E0" w:rsidRPr="009239F7" w:rsidRDefault="00ED54E0" w:rsidP="00B801E9">
          <w:pPr>
            <w:jc w:val="right"/>
            <w:rPr>
              <w:b/>
              <w:color w:val="FF0000"/>
              <w:szCs w:val="16"/>
            </w:rPr>
          </w:pPr>
        </w:p>
      </w:tc>
    </w:tr>
    <w:bookmarkEnd w:id="42"/>
    <w:tr w:rsidR="00E235C1" w14:paraId="25AE3C68" w14:textId="77777777" w:rsidTr="008612A9">
      <w:trPr>
        <w:trHeight w:val="213"/>
        <w:jc w:val="center"/>
      </w:trPr>
      <w:tc>
        <w:tcPr>
          <w:tcW w:w="3794" w:type="dxa"/>
          <w:vMerge w:val="restart"/>
          <w:shd w:val="clear" w:color="auto" w:fill="FFFFFF"/>
          <w:tcMar>
            <w:left w:w="0" w:type="dxa"/>
            <w:right w:w="0" w:type="dxa"/>
          </w:tcMar>
        </w:tcPr>
        <w:p w14:paraId="2C5B6E82" w14:textId="77777777" w:rsidR="00ED54E0" w:rsidRPr="009239F7" w:rsidRDefault="003662AE" w:rsidP="00B801E9">
          <w:pPr>
            <w:jc w:val="left"/>
          </w:pPr>
          <w:r>
            <w:rPr>
              <w:noProof/>
              <w:lang w:eastAsia="en-GB"/>
            </w:rPr>
            <w:drawing>
              <wp:inline distT="0" distB="0" distL="0" distR="0" wp14:anchorId="7A0F885B" wp14:editId="40EF0651">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3926618"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4AAB38C8" w14:textId="77777777" w:rsidR="00ED54E0" w:rsidRPr="009239F7" w:rsidRDefault="00ED54E0" w:rsidP="00B801E9">
          <w:pPr>
            <w:jc w:val="right"/>
            <w:rPr>
              <w:b/>
              <w:szCs w:val="16"/>
            </w:rPr>
          </w:pPr>
        </w:p>
      </w:tc>
    </w:tr>
    <w:tr w:rsidR="00E235C1" w14:paraId="32B3288B" w14:textId="77777777" w:rsidTr="008612A9">
      <w:trPr>
        <w:trHeight w:val="868"/>
        <w:jc w:val="center"/>
      </w:trPr>
      <w:tc>
        <w:tcPr>
          <w:tcW w:w="3794" w:type="dxa"/>
          <w:vMerge/>
          <w:shd w:val="clear" w:color="auto" w:fill="FFFFFF"/>
          <w:tcMar>
            <w:left w:w="108" w:type="dxa"/>
            <w:right w:w="108" w:type="dxa"/>
          </w:tcMar>
        </w:tcPr>
        <w:p w14:paraId="28501CE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4718976" w14:textId="77777777" w:rsidR="009239F7" w:rsidRPr="002F6A28" w:rsidRDefault="003662AE" w:rsidP="00B801E9">
          <w:pPr>
            <w:jc w:val="right"/>
            <w:rPr>
              <w:b/>
              <w:szCs w:val="16"/>
            </w:rPr>
          </w:pPr>
          <w:bookmarkStart w:id="43" w:name="bmkSymbols"/>
          <w:r w:rsidRPr="002F6A28">
            <w:rPr>
              <w:b/>
              <w:szCs w:val="16"/>
            </w:rPr>
            <w:t>G/TBT/N/UKR/207</w:t>
          </w:r>
          <w:bookmarkEnd w:id="43"/>
        </w:p>
      </w:tc>
    </w:tr>
    <w:tr w:rsidR="00E235C1" w14:paraId="0CB6C391" w14:textId="77777777" w:rsidTr="008612A9">
      <w:trPr>
        <w:trHeight w:val="240"/>
        <w:jc w:val="center"/>
      </w:trPr>
      <w:tc>
        <w:tcPr>
          <w:tcW w:w="3794" w:type="dxa"/>
          <w:vMerge/>
          <w:shd w:val="clear" w:color="auto" w:fill="FFFFFF"/>
          <w:tcMar>
            <w:left w:w="108" w:type="dxa"/>
            <w:right w:w="108" w:type="dxa"/>
          </w:tcMar>
          <w:vAlign w:val="center"/>
        </w:tcPr>
        <w:p w14:paraId="1E272A93" w14:textId="77777777" w:rsidR="00ED54E0" w:rsidRPr="009239F7" w:rsidRDefault="00ED54E0" w:rsidP="00B801E9"/>
      </w:tc>
      <w:tc>
        <w:tcPr>
          <w:tcW w:w="5448" w:type="dxa"/>
          <w:gridSpan w:val="2"/>
          <w:shd w:val="clear" w:color="auto" w:fill="FFFFFF"/>
          <w:tcMar>
            <w:left w:w="108" w:type="dxa"/>
            <w:right w:w="108" w:type="dxa"/>
          </w:tcMar>
          <w:vAlign w:val="center"/>
        </w:tcPr>
        <w:p w14:paraId="5F990737" w14:textId="79008BE1" w:rsidR="00ED54E0" w:rsidRPr="009239F7" w:rsidRDefault="003662AE" w:rsidP="00B801E9">
          <w:pPr>
            <w:jc w:val="right"/>
            <w:rPr>
              <w:szCs w:val="16"/>
            </w:rPr>
          </w:pPr>
          <w:bookmarkStart w:id="44" w:name="spsDateDistribution"/>
          <w:bookmarkStart w:id="45" w:name="bmkDate"/>
          <w:bookmarkEnd w:id="44"/>
          <w:bookmarkEnd w:id="45"/>
          <w:r>
            <w:rPr>
              <w:szCs w:val="16"/>
            </w:rPr>
            <w:t>3 November 2021</w:t>
          </w:r>
        </w:p>
      </w:tc>
    </w:tr>
    <w:tr w:rsidR="00E235C1" w14:paraId="714D624F"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5A794B72" w14:textId="023AC181" w:rsidR="00ED54E0" w:rsidRPr="009239F7" w:rsidRDefault="003662AE" w:rsidP="0097650D">
          <w:pPr>
            <w:jc w:val="left"/>
            <w:rPr>
              <w:b/>
            </w:rPr>
          </w:pPr>
          <w:bookmarkStart w:id="46" w:name="bmkSerial"/>
          <w:r w:rsidRPr="002F6A28">
            <w:rPr>
              <w:color w:val="FF0000"/>
              <w:szCs w:val="16"/>
            </w:rPr>
            <w:t>(</w:t>
          </w:r>
          <w:bookmarkStart w:id="47" w:name="spsSerialNumber"/>
          <w:bookmarkEnd w:id="47"/>
          <w:r>
            <w:rPr>
              <w:color w:val="FF0000"/>
              <w:szCs w:val="16"/>
            </w:rPr>
            <w:t>21-</w:t>
          </w:r>
          <w:r w:rsidR="005A67E9">
            <w:rPr>
              <w:color w:val="FF0000"/>
              <w:szCs w:val="16"/>
            </w:rPr>
            <w:t>8335</w:t>
          </w:r>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14:paraId="7A502FF9" w14:textId="77777777" w:rsidR="00ED54E0" w:rsidRPr="009239F7" w:rsidRDefault="003662AE" w:rsidP="00B801E9">
          <w:pPr>
            <w:jc w:val="right"/>
            <w:rPr>
              <w:szCs w:val="16"/>
            </w:rPr>
          </w:pPr>
          <w:bookmarkStart w:id="48"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8"/>
        </w:p>
      </w:tc>
    </w:tr>
    <w:tr w:rsidR="00E235C1" w14:paraId="45C2DC03"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40C15E78" w14:textId="77777777" w:rsidR="00ED54E0" w:rsidRPr="009239F7" w:rsidRDefault="003662AE" w:rsidP="00B801E9">
          <w:pPr>
            <w:jc w:val="left"/>
            <w:rPr>
              <w:sz w:val="14"/>
              <w:szCs w:val="16"/>
            </w:rPr>
          </w:pPr>
          <w:bookmarkStart w:id="49" w:name="bmkCommittee"/>
          <w:r w:rsidRPr="002F6A28">
            <w:rPr>
              <w:b/>
            </w:rPr>
            <w:t>Committee on Technical Barriers to Trade</w:t>
          </w:r>
          <w:bookmarkEnd w:id="49"/>
        </w:p>
      </w:tc>
      <w:tc>
        <w:tcPr>
          <w:tcW w:w="3325" w:type="dxa"/>
          <w:tcBorders>
            <w:top w:val="single" w:sz="4" w:space="0" w:color="auto"/>
          </w:tcBorders>
          <w:tcMar>
            <w:top w:w="113" w:type="dxa"/>
            <w:left w:w="108" w:type="dxa"/>
            <w:bottom w:w="57" w:type="dxa"/>
            <w:right w:w="108" w:type="dxa"/>
          </w:tcMar>
          <w:vAlign w:val="center"/>
        </w:tcPr>
        <w:p w14:paraId="5551FF7A" w14:textId="77777777" w:rsidR="00ED54E0" w:rsidRPr="002F6A28" w:rsidRDefault="003662AE" w:rsidP="00B801E9">
          <w:pPr>
            <w:jc w:val="right"/>
            <w:rPr>
              <w:bCs/>
              <w:szCs w:val="18"/>
            </w:rPr>
          </w:pPr>
          <w:bookmarkStart w:id="50" w:name="bmkLanguage"/>
          <w:r w:rsidRPr="002F6A28">
            <w:rPr>
              <w:bCs/>
              <w:szCs w:val="18"/>
            </w:rPr>
            <w:t>Original:</w:t>
          </w:r>
          <w:r w:rsidR="00F263FA" w:rsidRPr="002F6A28">
            <w:rPr>
              <w:bCs/>
              <w:szCs w:val="18"/>
            </w:rPr>
            <w:t xml:space="preserve"> </w:t>
          </w:r>
          <w:bookmarkStart w:id="51" w:name="spsOriginalLanguage"/>
          <w:r w:rsidRPr="002F6A28">
            <w:rPr>
              <w:bCs/>
              <w:szCs w:val="18"/>
            </w:rPr>
            <w:t>English</w:t>
          </w:r>
          <w:bookmarkEnd w:id="51"/>
          <w:bookmarkEnd w:id="50"/>
        </w:p>
      </w:tc>
    </w:tr>
  </w:tbl>
  <w:p w14:paraId="5F7F401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D0E8CFA">
      <w:start w:val="1"/>
      <w:numFmt w:val="decimal"/>
      <w:pStyle w:val="SummaryText"/>
      <w:lvlText w:val="%1."/>
      <w:lvlJc w:val="left"/>
      <w:pPr>
        <w:ind w:left="360" w:hanging="360"/>
      </w:pPr>
    </w:lvl>
    <w:lvl w:ilvl="1" w:tplc="B7780828" w:tentative="1">
      <w:start w:val="1"/>
      <w:numFmt w:val="lowerLetter"/>
      <w:lvlText w:val="%2."/>
      <w:lvlJc w:val="left"/>
      <w:pPr>
        <w:ind w:left="1080" w:hanging="360"/>
      </w:pPr>
    </w:lvl>
    <w:lvl w:ilvl="2" w:tplc="2C004858" w:tentative="1">
      <w:start w:val="1"/>
      <w:numFmt w:val="lowerRoman"/>
      <w:lvlText w:val="%3."/>
      <w:lvlJc w:val="right"/>
      <w:pPr>
        <w:ind w:left="1800" w:hanging="180"/>
      </w:pPr>
    </w:lvl>
    <w:lvl w:ilvl="3" w:tplc="D74E5280" w:tentative="1">
      <w:start w:val="1"/>
      <w:numFmt w:val="decimal"/>
      <w:lvlText w:val="%4."/>
      <w:lvlJc w:val="left"/>
      <w:pPr>
        <w:ind w:left="2520" w:hanging="360"/>
      </w:pPr>
    </w:lvl>
    <w:lvl w:ilvl="4" w:tplc="764483FC" w:tentative="1">
      <w:start w:val="1"/>
      <w:numFmt w:val="lowerLetter"/>
      <w:lvlText w:val="%5."/>
      <w:lvlJc w:val="left"/>
      <w:pPr>
        <w:ind w:left="3240" w:hanging="360"/>
      </w:pPr>
    </w:lvl>
    <w:lvl w:ilvl="5" w:tplc="D4A8A718" w:tentative="1">
      <w:start w:val="1"/>
      <w:numFmt w:val="lowerRoman"/>
      <w:lvlText w:val="%6."/>
      <w:lvlJc w:val="right"/>
      <w:pPr>
        <w:ind w:left="3960" w:hanging="180"/>
      </w:pPr>
    </w:lvl>
    <w:lvl w:ilvl="6" w:tplc="E40C2CBA" w:tentative="1">
      <w:start w:val="1"/>
      <w:numFmt w:val="decimal"/>
      <w:lvlText w:val="%7."/>
      <w:lvlJc w:val="left"/>
      <w:pPr>
        <w:ind w:left="4680" w:hanging="360"/>
      </w:pPr>
    </w:lvl>
    <w:lvl w:ilvl="7" w:tplc="634A7A90" w:tentative="1">
      <w:start w:val="1"/>
      <w:numFmt w:val="lowerLetter"/>
      <w:lvlText w:val="%8."/>
      <w:lvlJc w:val="left"/>
      <w:pPr>
        <w:ind w:left="5400" w:hanging="360"/>
      </w:pPr>
    </w:lvl>
    <w:lvl w:ilvl="8" w:tplc="88BAF096"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0FEC0CC4">
      <w:start w:val="1"/>
      <w:numFmt w:val="bullet"/>
      <w:lvlText w:val=""/>
      <w:lvlJc w:val="left"/>
      <w:pPr>
        <w:ind w:left="720" w:hanging="360"/>
      </w:pPr>
      <w:rPr>
        <w:rFonts w:ascii="Symbol" w:hAnsi="Symbol"/>
      </w:rPr>
    </w:lvl>
    <w:lvl w:ilvl="1" w:tplc="2F4E1B04">
      <w:start w:val="1"/>
      <w:numFmt w:val="bullet"/>
      <w:lvlText w:val="o"/>
      <w:lvlJc w:val="left"/>
      <w:pPr>
        <w:tabs>
          <w:tab w:val="num" w:pos="1440"/>
        </w:tabs>
        <w:ind w:left="1440" w:hanging="360"/>
      </w:pPr>
      <w:rPr>
        <w:rFonts w:ascii="Courier New" w:hAnsi="Courier New"/>
      </w:rPr>
    </w:lvl>
    <w:lvl w:ilvl="2" w:tplc="B07AB210">
      <w:start w:val="1"/>
      <w:numFmt w:val="bullet"/>
      <w:lvlText w:val=""/>
      <w:lvlJc w:val="left"/>
      <w:pPr>
        <w:tabs>
          <w:tab w:val="num" w:pos="2160"/>
        </w:tabs>
        <w:ind w:left="2160" w:hanging="360"/>
      </w:pPr>
      <w:rPr>
        <w:rFonts w:ascii="Wingdings" w:hAnsi="Wingdings"/>
      </w:rPr>
    </w:lvl>
    <w:lvl w:ilvl="3" w:tplc="A8544644">
      <w:start w:val="1"/>
      <w:numFmt w:val="bullet"/>
      <w:lvlText w:val=""/>
      <w:lvlJc w:val="left"/>
      <w:pPr>
        <w:tabs>
          <w:tab w:val="num" w:pos="2880"/>
        </w:tabs>
        <w:ind w:left="2880" w:hanging="360"/>
      </w:pPr>
      <w:rPr>
        <w:rFonts w:ascii="Symbol" w:hAnsi="Symbol"/>
      </w:rPr>
    </w:lvl>
    <w:lvl w:ilvl="4" w:tplc="26C2271A">
      <w:start w:val="1"/>
      <w:numFmt w:val="bullet"/>
      <w:lvlText w:val="o"/>
      <w:lvlJc w:val="left"/>
      <w:pPr>
        <w:tabs>
          <w:tab w:val="num" w:pos="3600"/>
        </w:tabs>
        <w:ind w:left="3600" w:hanging="360"/>
      </w:pPr>
      <w:rPr>
        <w:rFonts w:ascii="Courier New" w:hAnsi="Courier New"/>
      </w:rPr>
    </w:lvl>
    <w:lvl w:ilvl="5" w:tplc="7A581578">
      <w:start w:val="1"/>
      <w:numFmt w:val="bullet"/>
      <w:lvlText w:val=""/>
      <w:lvlJc w:val="left"/>
      <w:pPr>
        <w:tabs>
          <w:tab w:val="num" w:pos="4320"/>
        </w:tabs>
        <w:ind w:left="4320" w:hanging="360"/>
      </w:pPr>
      <w:rPr>
        <w:rFonts w:ascii="Wingdings" w:hAnsi="Wingdings"/>
      </w:rPr>
    </w:lvl>
    <w:lvl w:ilvl="6" w:tplc="2250B72E">
      <w:start w:val="1"/>
      <w:numFmt w:val="bullet"/>
      <w:lvlText w:val=""/>
      <w:lvlJc w:val="left"/>
      <w:pPr>
        <w:tabs>
          <w:tab w:val="num" w:pos="5040"/>
        </w:tabs>
        <w:ind w:left="5040" w:hanging="360"/>
      </w:pPr>
      <w:rPr>
        <w:rFonts w:ascii="Symbol" w:hAnsi="Symbol"/>
      </w:rPr>
    </w:lvl>
    <w:lvl w:ilvl="7" w:tplc="16426A34">
      <w:start w:val="1"/>
      <w:numFmt w:val="bullet"/>
      <w:lvlText w:val="o"/>
      <w:lvlJc w:val="left"/>
      <w:pPr>
        <w:tabs>
          <w:tab w:val="num" w:pos="5760"/>
        </w:tabs>
        <w:ind w:left="5760" w:hanging="360"/>
      </w:pPr>
      <w:rPr>
        <w:rFonts w:ascii="Courier New" w:hAnsi="Courier New"/>
      </w:rPr>
    </w:lvl>
    <w:lvl w:ilvl="8" w:tplc="D3A4EE2A">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proofState w:spelling="clean" w:grammar="clean"/>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4165F"/>
    <w:rsid w:val="00267723"/>
    <w:rsid w:val="00270637"/>
    <w:rsid w:val="0027067B"/>
    <w:rsid w:val="002D21E3"/>
    <w:rsid w:val="002E174F"/>
    <w:rsid w:val="002F6A28"/>
    <w:rsid w:val="00303D9D"/>
    <w:rsid w:val="00304AAE"/>
    <w:rsid w:val="003124EC"/>
    <w:rsid w:val="003531C5"/>
    <w:rsid w:val="003572B4"/>
    <w:rsid w:val="003662AE"/>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A67E9"/>
    <w:rsid w:val="005B04B9"/>
    <w:rsid w:val="005B68C7"/>
    <w:rsid w:val="005B7054"/>
    <w:rsid w:val="005C5BA4"/>
    <w:rsid w:val="005D5981"/>
    <w:rsid w:val="005F30CB"/>
    <w:rsid w:val="005F6444"/>
    <w:rsid w:val="00612644"/>
    <w:rsid w:val="00623F9F"/>
    <w:rsid w:val="00624AE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1C3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35C1"/>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AD6E92"/>
  <w15:docId w15:val="{4FBD94A0-E83A-4E8E-B2A0-F1E48B73E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moz.gov.ua/article/public-discussions/proekt-zakonu-ukraini-pro-medichni-virobi"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479</Words>
  <Characters>2731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Carandang, Edward</dc:creator>
  <dc:description>LDIMD - DTU</dc:description>
  <cp:lastModifiedBy>Carter-Johnson, Victoria</cp:lastModifiedBy>
  <cp:revision>4</cp:revision>
  <dcterms:created xsi:type="dcterms:W3CDTF">2021-11-03T09:18:00Z</dcterms:created>
  <dcterms:modified xsi:type="dcterms:W3CDTF">2021-11-03T10:10:00Z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