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AC024C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AC024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70E05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C024C" w:rsidP="00DC674F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C024C" w:rsidP="00DC674F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:rsidR="00F85C99" w:rsidRPr="002F6A28" w:rsidRDefault="00AC024C" w:rsidP="00DC674F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70E0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C024C" w:rsidP="00DC674F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C024C" w:rsidP="00DC674F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Uganda National Bureau of Standards </w:t>
            </w:r>
            <w:bookmarkEnd w:id="5"/>
          </w:p>
          <w:p w:rsidR="00F85C99" w:rsidRPr="002F6A28" w:rsidRDefault="00AC024C" w:rsidP="00DC674F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70E0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C024C" w:rsidP="00DC674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AC024C" w:rsidP="00DC674F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 </w:t>
            </w:r>
            <w:r w:rsidR="00173DF2">
              <w:rPr>
                <w:b/>
              </w:rPr>
              <w:t xml:space="preserve"> 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r w:rsidR="00173DF2">
              <w:rPr>
                <w:b/>
              </w:rPr>
              <w:t xml:space="preserve"> </w:t>
            </w:r>
            <w:r w:rsidRPr="002F6A28">
              <w:rPr>
                <w:b/>
              </w:rPr>
              <w:t xml:space="preserve"> 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 </w:t>
            </w:r>
            <w:r w:rsidR="00173DF2">
              <w:rPr>
                <w:b/>
              </w:rPr>
              <w:t xml:space="preserve"> </w:t>
            </w:r>
            <w:r w:rsidRPr="002F6A28">
              <w:rPr>
                <w:b/>
              </w:rPr>
              <w:t xml:space="preserve">], </w:t>
            </w:r>
            <w:bookmarkStart w:id="13" w:name="X_TBT_Reg_3E"/>
            <w:r w:rsidRPr="002F6A28">
              <w:rPr>
                <w:b/>
              </w:rPr>
              <w:t>other</w:t>
            </w:r>
            <w:bookmarkEnd w:id="13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4" w:name="tbt3e"/>
            <w:bookmarkEnd w:id="14"/>
          </w:p>
        </w:tc>
      </w:tr>
      <w:tr w:rsidR="00A70E0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C024C" w:rsidP="00DC674F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C024C" w:rsidP="00DC674F">
            <w:pPr>
              <w:spacing w:before="120" w:after="120"/>
            </w:pPr>
            <w:bookmarkStart w:id="15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3a"/>
            <w:r w:rsidRPr="002F6A28">
              <w:rPr>
                <w:bCs/>
              </w:rPr>
              <w:t>Butter Sauce, Ghee sauce; Butter and other fats and oils derived from milk; dairy spreads (HS</w:t>
            </w:r>
            <w:r w:rsidR="00611E21">
              <w:rPr>
                <w:bCs/>
              </w:rPr>
              <w:t> </w:t>
            </w:r>
            <w:r w:rsidRPr="002F6A28">
              <w:rPr>
                <w:bCs/>
              </w:rPr>
              <w:t>0405); Milk and milk products (ICS 67.100)</w:t>
            </w:r>
            <w:bookmarkEnd w:id="16"/>
          </w:p>
        </w:tc>
      </w:tr>
      <w:tr w:rsidR="00A70E0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C024C" w:rsidP="00DC674F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C024C" w:rsidP="00DC674F">
            <w:pPr>
              <w:spacing w:before="120" w:after="120"/>
            </w:pPr>
            <w:bookmarkStart w:id="17" w:name="X_TBT_Reg_5A"/>
            <w:r w:rsidRPr="002F6A28">
              <w:rPr>
                <w:b/>
              </w:rPr>
              <w:t>Title, number of pages and language(s) of the notified document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5a"/>
            <w:proofErr w:type="spellStart"/>
            <w:r w:rsidRPr="002F6A28">
              <w:t>DUS</w:t>
            </w:r>
            <w:proofErr w:type="spellEnd"/>
            <w:r w:rsidRPr="002F6A28">
              <w:t xml:space="preserve"> 1979:2018, Butter sauce Ghee sauce (</w:t>
            </w:r>
            <w:proofErr w:type="spellStart"/>
            <w:r w:rsidRPr="002F6A28">
              <w:t>Eshabwe</w:t>
            </w:r>
            <w:proofErr w:type="spellEnd"/>
            <w:r w:rsidRPr="002F6A28">
              <w:t>) — Specification, First Edition (12 page(s), in English)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A70E0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C024C" w:rsidP="00DC674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C024C" w:rsidP="00DC674F">
            <w:pPr>
              <w:spacing w:before="120" w:after="120"/>
              <w:rPr>
                <w:b/>
              </w:rPr>
            </w:pPr>
            <w:bookmarkStart w:id="21" w:name="X_TBT_Reg_6A"/>
            <w:r w:rsidRPr="002F6A28">
              <w:rPr>
                <w:b/>
              </w:rPr>
              <w:t>Description of content</w:t>
            </w:r>
            <w:bookmarkEnd w:id="21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2" w:name="sps6a"/>
            <w:r w:rsidRPr="002F6A28">
              <w:t>This working Draft Uganda Standard specifies requirements and methods of sampling and test for butter sauce (</w:t>
            </w:r>
            <w:proofErr w:type="spellStart"/>
            <w:r w:rsidRPr="002F6A28">
              <w:t>Eshabwe</w:t>
            </w:r>
            <w:proofErr w:type="spellEnd"/>
            <w:r w:rsidRPr="002F6A28">
              <w:t>), which is intended for direct human consumption.</w:t>
            </w:r>
            <w:bookmarkEnd w:id="22"/>
          </w:p>
        </w:tc>
      </w:tr>
      <w:tr w:rsidR="00A70E0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C024C" w:rsidP="00DC674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C024C" w:rsidP="00DC674F">
            <w:pPr>
              <w:spacing w:before="120" w:after="120"/>
              <w:rPr>
                <w:b/>
              </w:rPr>
            </w:pPr>
            <w:bookmarkStart w:id="23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7f"/>
            <w:r w:rsidRPr="002F6A28">
              <w:t>Consumer information, labelling; Prevention of deceptive practices and consumer protection; Protection of human health or safety; Quality requirements; Reducing trade barriers and facilitating trade</w:t>
            </w:r>
            <w:bookmarkEnd w:id="24"/>
          </w:p>
        </w:tc>
      </w:tr>
      <w:tr w:rsidR="00A70E0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C024C" w:rsidP="00DC674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AC024C" w:rsidP="00DC674F">
            <w:pPr>
              <w:spacing w:before="120" w:after="120"/>
            </w:pPr>
            <w:bookmarkStart w:id="25" w:name="X_TBT_Reg_8A"/>
            <w:r w:rsidRPr="002F6A28">
              <w:rPr>
                <w:b/>
              </w:rPr>
              <w:t>Relevant documents</w:t>
            </w:r>
            <w:bookmarkEnd w:id="25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A70E05" w:rsidRPr="002F6A28" w:rsidRDefault="00AC024C" w:rsidP="000C030F">
            <w:pPr>
              <w:numPr>
                <w:ilvl w:val="0"/>
                <w:numId w:val="16"/>
              </w:numPr>
              <w:ind w:left="871" w:hanging="511"/>
              <w:rPr>
                <w:bCs/>
              </w:rPr>
            </w:pPr>
            <w:bookmarkStart w:id="26" w:name="sps9a"/>
            <w:r w:rsidRPr="002F6A28">
              <w:rPr>
                <w:bCs/>
              </w:rPr>
              <w:t>US ISO 8262-3, Milk products and milk-based foods — Determination of fat content by the Weibull-</w:t>
            </w:r>
            <w:proofErr w:type="spellStart"/>
            <w:r w:rsidRPr="002F6A28">
              <w:rPr>
                <w:bCs/>
              </w:rPr>
              <w:t>Berntrop</w:t>
            </w:r>
            <w:proofErr w:type="spellEnd"/>
            <w:r w:rsidRPr="002F6A28">
              <w:rPr>
                <w:bCs/>
              </w:rPr>
              <w:t xml:space="preserve"> gravimetric method (Reference method) — Part</w:t>
            </w:r>
            <w:r w:rsidR="0030283A">
              <w:rPr>
                <w:bCs/>
              </w:rPr>
              <w:t> </w:t>
            </w:r>
            <w:r w:rsidRPr="002F6A28">
              <w:rPr>
                <w:bCs/>
              </w:rPr>
              <w:t>3: Special cases</w:t>
            </w:r>
          </w:p>
          <w:p w:rsidR="00A70E05" w:rsidRPr="002F6A28" w:rsidRDefault="00AC024C" w:rsidP="000C030F">
            <w:pPr>
              <w:numPr>
                <w:ilvl w:val="0"/>
                <w:numId w:val="16"/>
              </w:numPr>
              <w:ind w:left="871" w:hanging="511"/>
              <w:rPr>
                <w:bCs/>
              </w:rPr>
            </w:pPr>
            <w:r w:rsidRPr="002F6A28">
              <w:rPr>
                <w:bCs/>
              </w:rPr>
              <w:t>US ISO 5536, Milk fat products – Determination of water content – Karl Fischer method (2</w:t>
            </w:r>
            <w:r w:rsidRPr="0030283A">
              <w:rPr>
                <w:bCs/>
                <w:vertAlign w:val="superscript"/>
              </w:rPr>
              <w:t>nd</w:t>
            </w:r>
            <w:r w:rsidRPr="002F6A28">
              <w:rPr>
                <w:bCs/>
              </w:rPr>
              <w:t xml:space="preserve"> Edition) </w:t>
            </w:r>
          </w:p>
          <w:p w:rsidR="00A70E05" w:rsidRPr="002F6A28" w:rsidRDefault="00AC024C" w:rsidP="000C030F">
            <w:pPr>
              <w:numPr>
                <w:ilvl w:val="0"/>
                <w:numId w:val="16"/>
              </w:numPr>
              <w:ind w:left="871" w:hanging="511"/>
              <w:rPr>
                <w:bCs/>
              </w:rPr>
            </w:pPr>
            <w:r w:rsidRPr="002F6A28">
              <w:rPr>
                <w:bCs/>
              </w:rPr>
              <w:t>US ISO 1740, Milk fat products and butter – Determination of fat acidity (Reference method)</w:t>
            </w:r>
          </w:p>
          <w:p w:rsidR="00A70E05" w:rsidRPr="002F6A28" w:rsidRDefault="00AC024C" w:rsidP="000C030F">
            <w:pPr>
              <w:numPr>
                <w:ilvl w:val="0"/>
                <w:numId w:val="16"/>
              </w:numPr>
              <w:ind w:left="871" w:hanging="511"/>
              <w:rPr>
                <w:bCs/>
              </w:rPr>
            </w:pPr>
            <w:r w:rsidRPr="002F6A28">
              <w:rPr>
                <w:bCs/>
              </w:rPr>
              <w:t xml:space="preserve">US ISO 3595; Milk fat — Detection of vegetable fat by the </w:t>
            </w:r>
            <w:proofErr w:type="spellStart"/>
            <w:r w:rsidRPr="002F6A28">
              <w:rPr>
                <w:bCs/>
              </w:rPr>
              <w:t>phytosteryl</w:t>
            </w:r>
            <w:proofErr w:type="spellEnd"/>
            <w:r w:rsidRPr="002F6A28">
              <w:rPr>
                <w:bCs/>
              </w:rPr>
              <w:t xml:space="preserve"> acetate test</w:t>
            </w:r>
          </w:p>
          <w:p w:rsidR="00A70E05" w:rsidRPr="002F6A28" w:rsidRDefault="00AC024C" w:rsidP="000C030F">
            <w:pPr>
              <w:numPr>
                <w:ilvl w:val="0"/>
                <w:numId w:val="16"/>
              </w:numPr>
              <w:ind w:left="871" w:hanging="511"/>
              <w:rPr>
                <w:bCs/>
              </w:rPr>
            </w:pPr>
            <w:r w:rsidRPr="002F6A28">
              <w:rPr>
                <w:bCs/>
              </w:rPr>
              <w:t>US ISO 5738: Milk and milk products – Determination of copper content – Photometric method (Reference method)</w:t>
            </w:r>
          </w:p>
          <w:p w:rsidR="00A70E05" w:rsidRPr="002F6A28" w:rsidRDefault="00AC024C" w:rsidP="000C030F">
            <w:pPr>
              <w:numPr>
                <w:ilvl w:val="0"/>
                <w:numId w:val="16"/>
              </w:numPr>
              <w:ind w:left="871" w:hanging="511"/>
              <w:rPr>
                <w:bCs/>
              </w:rPr>
            </w:pPr>
            <w:r w:rsidRPr="002F6A28">
              <w:rPr>
                <w:bCs/>
              </w:rPr>
              <w:t xml:space="preserve">US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38 Labelling of pre-packaged foods — General requirements</w:t>
            </w:r>
          </w:p>
          <w:p w:rsidR="00A70E05" w:rsidRPr="002F6A28" w:rsidRDefault="00AC024C" w:rsidP="000C030F">
            <w:pPr>
              <w:numPr>
                <w:ilvl w:val="0"/>
                <w:numId w:val="16"/>
              </w:numPr>
              <w:ind w:left="871" w:hanging="511"/>
              <w:rPr>
                <w:bCs/>
              </w:rPr>
            </w:pPr>
            <w:r w:rsidRPr="002F6A28">
              <w:rPr>
                <w:bCs/>
              </w:rPr>
              <w:t>US 1659; Materials in contact with food — Requirements for packaging materials</w:t>
            </w:r>
          </w:p>
          <w:p w:rsidR="00A70E05" w:rsidRPr="002F6A28" w:rsidRDefault="00AC024C" w:rsidP="000C030F">
            <w:pPr>
              <w:numPr>
                <w:ilvl w:val="0"/>
                <w:numId w:val="16"/>
              </w:numPr>
              <w:ind w:left="871" w:hanging="511"/>
              <w:rPr>
                <w:bCs/>
              </w:rPr>
            </w:pPr>
            <w:r w:rsidRPr="002F6A28">
              <w:rPr>
                <w:bCs/>
              </w:rPr>
              <w:t>US 163, Code of hygienic practice for milk and milk products</w:t>
            </w:r>
          </w:p>
          <w:p w:rsidR="00A70E05" w:rsidRPr="002F6A28" w:rsidRDefault="00AC024C" w:rsidP="000C030F">
            <w:pPr>
              <w:numPr>
                <w:ilvl w:val="0"/>
                <w:numId w:val="16"/>
              </w:numPr>
              <w:ind w:left="871" w:hanging="511"/>
              <w:rPr>
                <w:bCs/>
              </w:rPr>
            </w:pPr>
            <w:r w:rsidRPr="002F6A28">
              <w:rPr>
                <w:bCs/>
              </w:rPr>
              <w:t>ISO 707, Milk and milk products – Guidance on sampling.</w:t>
            </w:r>
          </w:p>
          <w:p w:rsidR="00A70E05" w:rsidRPr="002F6A28" w:rsidRDefault="00AC024C" w:rsidP="000C030F">
            <w:pPr>
              <w:numPr>
                <w:ilvl w:val="0"/>
                <w:numId w:val="16"/>
              </w:numPr>
              <w:ind w:left="871" w:hanging="511"/>
              <w:rPr>
                <w:bCs/>
              </w:rPr>
            </w:pPr>
            <w:r w:rsidRPr="002F6A28">
              <w:rPr>
                <w:bCs/>
              </w:rPr>
              <w:lastRenderedPageBreak/>
              <w:t>US ISO 6321, Animal and vegetable fats and oils — Determination of melting point in open capillary tubes (Slip point)</w:t>
            </w:r>
          </w:p>
          <w:p w:rsidR="00A70E05" w:rsidRPr="002F6A28" w:rsidRDefault="00AC024C" w:rsidP="000C030F">
            <w:pPr>
              <w:numPr>
                <w:ilvl w:val="0"/>
                <w:numId w:val="16"/>
              </w:numPr>
              <w:ind w:left="871" w:hanging="511"/>
              <w:rPr>
                <w:bCs/>
              </w:rPr>
            </w:pPr>
            <w:r w:rsidRPr="002F6A28">
              <w:rPr>
                <w:bCs/>
              </w:rPr>
              <w:t>US ISO 3727-1, Butter – Determination of moisture, non-fat solids and fat contents – Part 1: Determination of moisture content (Reference method)</w:t>
            </w:r>
          </w:p>
          <w:p w:rsidR="00A70E05" w:rsidRPr="002F6A28" w:rsidRDefault="00AC024C" w:rsidP="000C030F">
            <w:pPr>
              <w:numPr>
                <w:ilvl w:val="0"/>
                <w:numId w:val="16"/>
              </w:numPr>
              <w:ind w:left="871" w:hanging="511"/>
              <w:rPr>
                <w:bCs/>
              </w:rPr>
            </w:pPr>
            <w:r w:rsidRPr="002F6A28">
              <w:rPr>
                <w:bCs/>
              </w:rPr>
              <w:t>US ISO 6320, Animal and vegetable fats and oils — Determination of refractive index</w:t>
            </w:r>
          </w:p>
          <w:p w:rsidR="00A70E05" w:rsidRPr="002F6A28" w:rsidRDefault="00AC024C" w:rsidP="000C030F">
            <w:pPr>
              <w:numPr>
                <w:ilvl w:val="0"/>
                <w:numId w:val="16"/>
              </w:numPr>
              <w:ind w:left="871" w:hanging="511"/>
              <w:rPr>
                <w:bCs/>
              </w:rPr>
            </w:pPr>
            <w:r w:rsidRPr="002F6A28">
              <w:rPr>
                <w:bCs/>
              </w:rPr>
              <w:t>US ISO 663, Animal and vegetable fats and oils — Determination of insoluble impurities content</w:t>
            </w:r>
          </w:p>
          <w:p w:rsidR="00A70E05" w:rsidRPr="002F6A28" w:rsidRDefault="00AC024C" w:rsidP="000C030F">
            <w:pPr>
              <w:numPr>
                <w:ilvl w:val="0"/>
                <w:numId w:val="16"/>
              </w:numPr>
              <w:ind w:left="871" w:hanging="511"/>
              <w:rPr>
                <w:bCs/>
              </w:rPr>
            </w:pPr>
            <w:proofErr w:type="spellStart"/>
            <w:r w:rsidRPr="002F6A28">
              <w:rPr>
                <w:bCs/>
              </w:rPr>
              <w:t>AOAC</w:t>
            </w:r>
            <w:proofErr w:type="spellEnd"/>
            <w:r w:rsidRPr="002F6A28">
              <w:rPr>
                <w:bCs/>
              </w:rPr>
              <w:t xml:space="preserve"> 999.10, Official method for Lead, Cadmium, Zinc, Copper, and Iron in foods Atomic absorption Spectrophotometry after microwave Digestion</w:t>
            </w:r>
          </w:p>
          <w:p w:rsidR="00A70E05" w:rsidRPr="002F6A28" w:rsidRDefault="00AC024C" w:rsidP="000C030F">
            <w:pPr>
              <w:numPr>
                <w:ilvl w:val="0"/>
                <w:numId w:val="16"/>
              </w:numPr>
              <w:ind w:left="871" w:hanging="511"/>
              <w:rPr>
                <w:bCs/>
              </w:rPr>
            </w:pPr>
            <w:r w:rsidRPr="002F6A28">
              <w:rPr>
                <w:bCs/>
              </w:rPr>
              <w:t>US 45, General standard for food additives</w:t>
            </w:r>
          </w:p>
          <w:p w:rsidR="00A70E05" w:rsidRPr="002F6A28" w:rsidRDefault="00AC024C" w:rsidP="000C030F">
            <w:pPr>
              <w:numPr>
                <w:ilvl w:val="0"/>
                <w:numId w:val="16"/>
              </w:numPr>
              <w:spacing w:after="120"/>
              <w:ind w:left="871" w:hanging="511"/>
              <w:rPr>
                <w:bCs/>
              </w:rPr>
            </w:pPr>
            <w:r w:rsidRPr="0030283A">
              <w:rPr>
                <w:bCs/>
              </w:rPr>
              <w:t>US 738, General standard for contaminants and toxins in food and feed (5</w:t>
            </w:r>
            <w:r w:rsidRPr="0030283A">
              <w:rPr>
                <w:bCs/>
                <w:vertAlign w:val="superscript"/>
              </w:rPr>
              <w:t>th</w:t>
            </w:r>
            <w:r w:rsidR="00DC674F">
              <w:rPr>
                <w:bCs/>
              </w:rPr>
              <w:t> </w:t>
            </w:r>
            <w:r w:rsidRPr="0030283A">
              <w:rPr>
                <w:bCs/>
              </w:rPr>
              <w:t xml:space="preserve">Edition) </w:t>
            </w:r>
            <w:bookmarkStart w:id="27" w:name="sps9b"/>
            <w:bookmarkEnd w:id="26"/>
            <w:bookmarkEnd w:id="27"/>
          </w:p>
        </w:tc>
      </w:tr>
      <w:tr w:rsidR="00A70E05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C024C" w:rsidP="00DC674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C024C" w:rsidP="00DC674F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bookmarkStart w:id="30" w:name="sps10b"/>
            <w:bookmarkEnd w:id="29"/>
            <w:r w:rsidRPr="002F6A28">
              <w:t>December 2019</w:t>
            </w:r>
            <w:bookmarkEnd w:id="30"/>
          </w:p>
          <w:p w:rsidR="00EE3A11" w:rsidRPr="002F6A28" w:rsidRDefault="00AC024C" w:rsidP="00DC674F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bookmarkStart w:id="33" w:name="sps11b"/>
            <w:bookmarkEnd w:id="32"/>
            <w:r w:rsidRPr="002F6A28">
              <w:t xml:space="preserve">Upon declaration as mandatory by the </w:t>
            </w:r>
            <w:r w:rsidR="00D9098C">
              <w:t>M</w:t>
            </w:r>
            <w:r w:rsidRPr="002F6A28">
              <w:t xml:space="preserve">inister for </w:t>
            </w:r>
            <w:r w:rsidR="00BC618E">
              <w:t>T</w:t>
            </w:r>
            <w:r w:rsidRPr="002F6A28">
              <w:t>rade, Industries and Cooperatives</w:t>
            </w:r>
            <w:bookmarkEnd w:id="33"/>
          </w:p>
        </w:tc>
      </w:tr>
      <w:tr w:rsidR="00A70E0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C024C" w:rsidP="00DC674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C024C" w:rsidP="00DC674F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5" w:name="sps12a"/>
            <w:r w:rsidRPr="002F6A28">
              <w:rPr>
                <w:bCs/>
              </w:rPr>
              <w:t>60 days from notification</w:t>
            </w:r>
            <w:bookmarkEnd w:id="35"/>
          </w:p>
        </w:tc>
      </w:tr>
      <w:tr w:rsidR="00A70E05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C024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C024C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>X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</w:p>
          <w:p w:rsidR="00A70E05" w:rsidRPr="002F6A28" w:rsidRDefault="005A786A" w:rsidP="00B16145">
            <w:pPr>
              <w:keepNext/>
              <w:keepLines/>
              <w:spacing w:before="120" w:after="120"/>
            </w:pPr>
            <w:hyperlink r:id="rId7" w:history="1">
              <w:r w:rsidR="00AC024C" w:rsidRPr="002F6A28">
                <w:rPr>
                  <w:color w:val="0000FF"/>
                  <w:u w:val="single"/>
                </w:rPr>
                <w:t>https://members.wto.org/crnattachments/2019/TBT/UGA/19_1837_00_e.pdf</w:t>
              </w:r>
            </w:hyperlink>
            <w:bookmarkEnd w:id="39"/>
          </w:p>
        </w:tc>
      </w:tr>
    </w:tbl>
    <w:p w:rsidR="00EE3A11" w:rsidRPr="002F6A28" w:rsidRDefault="00EE3A11" w:rsidP="002F6A28"/>
    <w:sectPr w:rsidR="00EE3A11" w:rsidRPr="002F6A28" w:rsidSect="00DE7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5CF" w:rsidRDefault="00AC024C">
      <w:r>
        <w:separator/>
      </w:r>
    </w:p>
  </w:endnote>
  <w:endnote w:type="continuationSeparator" w:id="0">
    <w:p w:rsidR="004905CF" w:rsidRDefault="00AC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E7517" w:rsidRDefault="00DE7517" w:rsidP="00DE751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E7517" w:rsidRDefault="00DE7517" w:rsidP="00DE751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AC024C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5CF" w:rsidRDefault="00AC024C">
      <w:r>
        <w:separator/>
      </w:r>
    </w:p>
  </w:footnote>
  <w:footnote w:type="continuationSeparator" w:id="0">
    <w:p w:rsidR="004905CF" w:rsidRDefault="00AC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517" w:rsidRPr="00DE7517" w:rsidRDefault="00DE7517" w:rsidP="00DE751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7517">
      <w:t>G/TBT/N/</w:t>
    </w:r>
    <w:proofErr w:type="spellStart"/>
    <w:r w:rsidRPr="00DE7517">
      <w:t>UGA</w:t>
    </w:r>
    <w:proofErr w:type="spellEnd"/>
    <w:r w:rsidRPr="00DE7517">
      <w:t>/1045</w:t>
    </w:r>
  </w:p>
  <w:p w:rsidR="00DE7517" w:rsidRPr="00DE7517" w:rsidRDefault="00DE7517" w:rsidP="00DE751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E7517" w:rsidRPr="00DE7517" w:rsidRDefault="00DE7517" w:rsidP="00DE751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7517">
      <w:t xml:space="preserve">- </w:t>
    </w:r>
    <w:r w:rsidRPr="00DE7517">
      <w:fldChar w:fldCharType="begin"/>
    </w:r>
    <w:r w:rsidRPr="00DE7517">
      <w:instrText xml:space="preserve"> PAGE </w:instrText>
    </w:r>
    <w:r w:rsidRPr="00DE7517">
      <w:fldChar w:fldCharType="separate"/>
    </w:r>
    <w:r w:rsidRPr="00DE7517">
      <w:rPr>
        <w:noProof/>
      </w:rPr>
      <w:t>2</w:t>
    </w:r>
    <w:r w:rsidRPr="00DE7517">
      <w:fldChar w:fldCharType="end"/>
    </w:r>
    <w:r w:rsidRPr="00DE7517">
      <w:t xml:space="preserve"> -</w:t>
    </w:r>
  </w:p>
  <w:p w:rsidR="009239F7" w:rsidRPr="00DE7517" w:rsidRDefault="009239F7" w:rsidP="00DE751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517" w:rsidRPr="00DE7517" w:rsidRDefault="00DE7517" w:rsidP="00DE751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7517">
      <w:t>G/TBT/N/</w:t>
    </w:r>
    <w:proofErr w:type="spellStart"/>
    <w:r w:rsidRPr="00DE7517">
      <w:t>UGA</w:t>
    </w:r>
    <w:proofErr w:type="spellEnd"/>
    <w:r w:rsidRPr="00DE7517">
      <w:t>/1045</w:t>
    </w:r>
  </w:p>
  <w:p w:rsidR="00DE7517" w:rsidRPr="00DE7517" w:rsidRDefault="00DE7517" w:rsidP="00DE751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E7517" w:rsidRPr="00DE7517" w:rsidRDefault="00DE7517" w:rsidP="00DE751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7517">
      <w:t xml:space="preserve">- </w:t>
    </w:r>
    <w:r w:rsidRPr="00DE7517">
      <w:fldChar w:fldCharType="begin"/>
    </w:r>
    <w:r w:rsidRPr="00DE7517">
      <w:instrText xml:space="preserve"> PAGE </w:instrText>
    </w:r>
    <w:r w:rsidRPr="00DE7517">
      <w:fldChar w:fldCharType="separate"/>
    </w:r>
    <w:r w:rsidRPr="00DE7517">
      <w:rPr>
        <w:noProof/>
      </w:rPr>
      <w:t>2</w:t>
    </w:r>
    <w:r w:rsidRPr="00DE7517">
      <w:fldChar w:fldCharType="end"/>
    </w:r>
    <w:r w:rsidRPr="00DE7517">
      <w:t xml:space="preserve"> -</w:t>
    </w:r>
  </w:p>
  <w:p w:rsidR="009239F7" w:rsidRPr="00DE7517" w:rsidRDefault="009239F7" w:rsidP="00DE751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0E05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E7517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A70E05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DE751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70E05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E7517" w:rsidRDefault="00DE7517" w:rsidP="00B801E9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/1045</w:t>
          </w:r>
        </w:p>
        <w:bookmarkEnd w:id="41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A70E05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5A786A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>2 April 2019</w:t>
          </w:r>
          <w:bookmarkStart w:id="44" w:name="_GoBack"/>
          <w:bookmarkEnd w:id="44"/>
        </w:p>
      </w:tc>
    </w:tr>
    <w:tr w:rsidR="00A70E05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C024C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5A786A">
            <w:rPr>
              <w:color w:val="FF0000"/>
              <w:szCs w:val="16"/>
            </w:rPr>
            <w:t>19-2073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C024C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A70E05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E7517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E7517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AF60C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5562B5E" w:tentative="1">
      <w:start w:val="1"/>
      <w:numFmt w:val="lowerLetter"/>
      <w:lvlText w:val="%2."/>
      <w:lvlJc w:val="left"/>
      <w:pPr>
        <w:ind w:left="1080" w:hanging="360"/>
      </w:pPr>
    </w:lvl>
    <w:lvl w:ilvl="2" w:tplc="259EAAFC" w:tentative="1">
      <w:start w:val="1"/>
      <w:numFmt w:val="lowerRoman"/>
      <w:lvlText w:val="%3."/>
      <w:lvlJc w:val="right"/>
      <w:pPr>
        <w:ind w:left="1800" w:hanging="180"/>
      </w:pPr>
    </w:lvl>
    <w:lvl w:ilvl="3" w:tplc="08D8C7FC" w:tentative="1">
      <w:start w:val="1"/>
      <w:numFmt w:val="decimal"/>
      <w:lvlText w:val="%4."/>
      <w:lvlJc w:val="left"/>
      <w:pPr>
        <w:ind w:left="2520" w:hanging="360"/>
      </w:pPr>
    </w:lvl>
    <w:lvl w:ilvl="4" w:tplc="ACB88738" w:tentative="1">
      <w:start w:val="1"/>
      <w:numFmt w:val="lowerLetter"/>
      <w:lvlText w:val="%5."/>
      <w:lvlJc w:val="left"/>
      <w:pPr>
        <w:ind w:left="3240" w:hanging="360"/>
      </w:pPr>
    </w:lvl>
    <w:lvl w:ilvl="5" w:tplc="E996E27C" w:tentative="1">
      <w:start w:val="1"/>
      <w:numFmt w:val="lowerRoman"/>
      <w:lvlText w:val="%6."/>
      <w:lvlJc w:val="right"/>
      <w:pPr>
        <w:ind w:left="3960" w:hanging="180"/>
      </w:pPr>
    </w:lvl>
    <w:lvl w:ilvl="6" w:tplc="702CCBAC" w:tentative="1">
      <w:start w:val="1"/>
      <w:numFmt w:val="decimal"/>
      <w:lvlText w:val="%7."/>
      <w:lvlJc w:val="left"/>
      <w:pPr>
        <w:ind w:left="4680" w:hanging="360"/>
      </w:pPr>
    </w:lvl>
    <w:lvl w:ilvl="7" w:tplc="4438A8F2" w:tentative="1">
      <w:start w:val="1"/>
      <w:numFmt w:val="lowerLetter"/>
      <w:lvlText w:val="%8."/>
      <w:lvlJc w:val="left"/>
      <w:pPr>
        <w:ind w:left="5400" w:hanging="360"/>
      </w:pPr>
    </w:lvl>
    <w:lvl w:ilvl="8" w:tplc="BD120C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C030F"/>
    <w:rsid w:val="000E1CF4"/>
    <w:rsid w:val="0011356B"/>
    <w:rsid w:val="001157E9"/>
    <w:rsid w:val="001206E6"/>
    <w:rsid w:val="00125032"/>
    <w:rsid w:val="0013337F"/>
    <w:rsid w:val="00155128"/>
    <w:rsid w:val="001621F4"/>
    <w:rsid w:val="00173DF2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283A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905CF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A786A"/>
    <w:rsid w:val="005B04B9"/>
    <w:rsid w:val="005B68C7"/>
    <w:rsid w:val="005B7054"/>
    <w:rsid w:val="005C5BA4"/>
    <w:rsid w:val="005D5981"/>
    <w:rsid w:val="005F30CB"/>
    <w:rsid w:val="005F6444"/>
    <w:rsid w:val="00611E21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0E05"/>
    <w:rsid w:val="00A71BE1"/>
    <w:rsid w:val="00A74017"/>
    <w:rsid w:val="00A9543B"/>
    <w:rsid w:val="00AA332C"/>
    <w:rsid w:val="00AA4D5C"/>
    <w:rsid w:val="00AA646C"/>
    <w:rsid w:val="00AB0E5D"/>
    <w:rsid w:val="00AC024C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C618E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098C"/>
    <w:rsid w:val="00D9226C"/>
    <w:rsid w:val="00DA20BD"/>
    <w:rsid w:val="00DC674F"/>
    <w:rsid w:val="00DE50DB"/>
    <w:rsid w:val="00DE7517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84DEF"/>
    <w:rsid w:val="00E969D2"/>
    <w:rsid w:val="00EA5D4F"/>
    <w:rsid w:val="00EB315C"/>
    <w:rsid w:val="00EB444A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F0B5A4"/>
  <w15:docId w15:val="{54257141-A730-40FB-858A-9BD37B48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UGA/19_183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14</cp:revision>
  <dcterms:created xsi:type="dcterms:W3CDTF">2019-04-01T14:39:00Z</dcterms:created>
  <dcterms:modified xsi:type="dcterms:W3CDTF">2019-04-02T12:57:00Z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G/TBT/N/UGA/1045</vt:lpwstr>
  </property>
</Properties>
</file>