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5BAE6" w14:textId="77777777" w:rsidR="009239F7" w:rsidRPr="002F6A28" w:rsidRDefault="00AE5211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5DCFCF63" w14:textId="77777777" w:rsidR="009239F7" w:rsidRPr="002F6A28" w:rsidRDefault="00AE5211" w:rsidP="002F6A28">
      <w:pPr>
        <w:jc w:val="center"/>
      </w:pPr>
      <w:r w:rsidRPr="002F6A28">
        <w:t>The following notification is being circulated in accordance with Article 10.6</w:t>
      </w:r>
    </w:p>
    <w:p w14:paraId="0853EDE6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B06702" w14:paraId="12CDDD7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6DA375F" w14:textId="77777777" w:rsidR="00F85C99" w:rsidRPr="002F6A28" w:rsidRDefault="00AE521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C8AEE6F" w14:textId="77777777" w:rsidR="00F85C99" w:rsidRPr="002F6A28" w:rsidRDefault="00AE5211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Tanzania</w:t>
            </w:r>
            <w:bookmarkEnd w:id="2"/>
            <w:r w:rsidRPr="002F6A28">
              <w:t xml:space="preserve"> </w:t>
            </w:r>
          </w:p>
          <w:p w14:paraId="08E9F7A3" w14:textId="77777777" w:rsidR="00F85C99" w:rsidRPr="002F6A28" w:rsidRDefault="00AE5211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B06702" w14:paraId="537FF1E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B6E3DE" w14:textId="77777777" w:rsidR="00F85C99" w:rsidRPr="002F6A28" w:rsidRDefault="00AE521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50A539" w14:textId="77777777" w:rsidR="00F85C99" w:rsidRPr="002F6A28" w:rsidRDefault="00AE5211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Tanzania Bureau of Standards</w:t>
            </w:r>
            <w:bookmarkEnd w:id="6"/>
          </w:p>
          <w:p w14:paraId="35DF5300" w14:textId="77777777" w:rsidR="00F85C99" w:rsidRPr="002F6A28" w:rsidRDefault="00AE5211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B06702" w14:paraId="2D37DF9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710383" w14:textId="77777777" w:rsidR="00F85C99" w:rsidRPr="002F6A28" w:rsidRDefault="00AE521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0A072" w14:textId="77777777" w:rsidR="00F85C99" w:rsidRPr="0058336F" w:rsidRDefault="00AE5211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B06702" w14:paraId="72E54B1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89D489" w14:textId="77777777" w:rsidR="00F85C99" w:rsidRPr="002F6A28" w:rsidRDefault="00AE521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AB7CF2" w14:textId="77777777" w:rsidR="00F85C99" w:rsidRPr="002F6A28" w:rsidRDefault="00AE5211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Inorganic</w:t>
            </w:r>
            <w:r w:rsidR="000206FF">
              <w:t> </w:t>
            </w:r>
            <w:r w:rsidR="00EE3A11" w:rsidRPr="00C379C8">
              <w:t>chemicals (ICS 71.060)</w:t>
            </w:r>
            <w:bookmarkStart w:id="21" w:name="sps3a"/>
            <w:bookmarkEnd w:id="21"/>
          </w:p>
        </w:tc>
      </w:tr>
      <w:tr w:rsidR="00B06702" w14:paraId="4F031E7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7EC93C" w14:textId="77777777" w:rsidR="00F85C99" w:rsidRPr="002F6A28" w:rsidRDefault="00AE521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FAE3D4" w14:textId="77777777" w:rsidR="00F85C99" w:rsidRPr="002F6A28" w:rsidRDefault="00AE5211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CDC 7 (5812) P3 Sulfuric acid – Specification (14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B06702" w14:paraId="0D18C83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B4D55C" w14:textId="77777777" w:rsidR="00F85C99" w:rsidRPr="002F6A28" w:rsidRDefault="00AE521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69F640" w14:textId="77777777" w:rsidR="00F85C99" w:rsidRPr="002F6A28" w:rsidRDefault="00AE5211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Tanzania standard prescribes the requirements and the methods of sampling and testing of sulfuric acid.</w:t>
            </w:r>
          </w:p>
        </w:tc>
      </w:tr>
      <w:tr w:rsidR="00B06702" w14:paraId="0DFB6C6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C502EE" w14:textId="77777777" w:rsidR="00F85C99" w:rsidRPr="002F6A28" w:rsidRDefault="00AE521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0E12FE" w14:textId="77777777" w:rsidR="00F85C99" w:rsidRPr="002F6A28" w:rsidRDefault="00AE5211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Quality requirements</w:t>
            </w:r>
            <w:bookmarkStart w:id="28" w:name="sps7f"/>
            <w:bookmarkEnd w:id="28"/>
          </w:p>
        </w:tc>
      </w:tr>
      <w:tr w:rsidR="00B06702" w14:paraId="55BF29D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7A3B88" w14:textId="77777777" w:rsidR="00F85C99" w:rsidRPr="002F6A28" w:rsidRDefault="00AE521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4A85E8" w14:textId="77777777" w:rsidR="00072B36" w:rsidRPr="002F6A28" w:rsidRDefault="00AE5211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AFFE348" w14:textId="77777777" w:rsidR="00EE2642" w:rsidRPr="002F6A28" w:rsidRDefault="00AE521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TZS 59 Water for analytical laboratory use – Specification and test method</w:t>
            </w:r>
          </w:p>
        </w:tc>
      </w:tr>
      <w:tr w:rsidR="00B06702" w14:paraId="6CFC84F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B4A0B4" w14:textId="77777777" w:rsidR="00EE3A11" w:rsidRPr="002F6A28" w:rsidRDefault="00AE521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85E871" w14:textId="77777777" w:rsidR="00EE3A11" w:rsidRPr="002F6A28" w:rsidRDefault="00AE5211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July 2020</w:t>
            </w:r>
            <w:bookmarkEnd w:id="32"/>
          </w:p>
          <w:p w14:paraId="113302BB" w14:textId="77777777" w:rsidR="00EE3A11" w:rsidRPr="002F6A28" w:rsidRDefault="00AE5211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 xml:space="preserve">Upon declaration as a mandatory by the Minister for Industry, Trade and Investment </w:t>
            </w:r>
            <w:bookmarkEnd w:id="35"/>
          </w:p>
        </w:tc>
      </w:tr>
      <w:tr w:rsidR="00B06702" w14:paraId="4091D41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84F68E" w14:textId="77777777" w:rsidR="00F85C99" w:rsidRPr="002F6A28" w:rsidRDefault="00AE521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F379BB" w14:textId="77777777" w:rsidR="00F85C99" w:rsidRPr="002F6A28" w:rsidRDefault="00AE5211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B06702" w14:paraId="54171C1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582A2C4" w14:textId="77777777" w:rsidR="00F85C99" w:rsidRPr="002F6A28" w:rsidRDefault="00AE521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FAB1151" w14:textId="77777777" w:rsidR="00F85C99" w:rsidRPr="002F6A28" w:rsidRDefault="00AE5211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10C441A5" w14:textId="77777777" w:rsidR="00EE2642" w:rsidRPr="002F6A28" w:rsidRDefault="00AE5211" w:rsidP="00B16145">
            <w:pPr>
              <w:keepNext/>
              <w:keepLines/>
              <w:spacing w:before="120" w:after="120"/>
              <w:jc w:val="left"/>
            </w:pPr>
            <w:r w:rsidRPr="002F6A28">
              <w:t>Tanzania Bureau of Standards</w:t>
            </w:r>
            <w:r w:rsidRPr="002F6A28">
              <w:br/>
              <w:t xml:space="preserve">MOROGORO/Sam Nujoma Road, </w:t>
            </w:r>
            <w:proofErr w:type="spellStart"/>
            <w:r w:rsidRPr="002F6A28">
              <w:t>Ubungo</w:t>
            </w:r>
            <w:proofErr w:type="spellEnd"/>
            <w:r w:rsidRPr="002F6A28">
              <w:t xml:space="preserve"> </w:t>
            </w:r>
            <w:r w:rsidRPr="002F6A28">
              <w:br/>
              <w:t>P O BOX 9524</w:t>
            </w:r>
            <w:r w:rsidRPr="002F6A28">
              <w:br/>
              <w:t>Tel: +255 222450206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www.tbs.go.tz</w:t>
              </w:r>
            </w:hyperlink>
            <w:bookmarkEnd w:id="41"/>
          </w:p>
        </w:tc>
      </w:tr>
    </w:tbl>
    <w:p w14:paraId="159DDE06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5CBF6" w14:textId="77777777" w:rsidR="00D57D3C" w:rsidRDefault="00AE5211">
      <w:r>
        <w:separator/>
      </w:r>
    </w:p>
  </w:endnote>
  <w:endnote w:type="continuationSeparator" w:id="0">
    <w:p w14:paraId="2100B072" w14:textId="77777777" w:rsidR="00D57D3C" w:rsidRDefault="00AE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A492C" w14:textId="77777777" w:rsidR="009239F7" w:rsidRPr="002F6A28" w:rsidRDefault="00AE5211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87FA3" w14:textId="77777777" w:rsidR="009239F7" w:rsidRPr="002F6A28" w:rsidRDefault="00AE5211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40E84" w14:textId="77777777" w:rsidR="00EE3A11" w:rsidRPr="002F6A28" w:rsidRDefault="00AE5211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67617" w14:textId="77777777" w:rsidR="00D57D3C" w:rsidRDefault="00AE5211">
      <w:r>
        <w:separator/>
      </w:r>
    </w:p>
  </w:footnote>
  <w:footnote w:type="continuationSeparator" w:id="0">
    <w:p w14:paraId="7659F22A" w14:textId="77777777" w:rsidR="00D57D3C" w:rsidRDefault="00AE5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85A4E" w14:textId="77777777" w:rsidR="009239F7" w:rsidRPr="002F6A28" w:rsidRDefault="00AE521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09ED2EB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24F34C" w14:textId="77777777" w:rsidR="009239F7" w:rsidRPr="002F6A28" w:rsidRDefault="00AE521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39690E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3FBE3" w14:textId="77777777" w:rsidR="009239F7" w:rsidRPr="002F6A28" w:rsidRDefault="00AE521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</w:t>
    </w:r>
    <w:proofErr w:type="spellStart"/>
    <w:r w:rsidRPr="002F6A28">
      <w:t>TZA</w:t>
    </w:r>
    <w:proofErr w:type="spellEnd"/>
    <w:r w:rsidRPr="002F6A28">
      <w:t>/438</w:t>
    </w:r>
    <w:bookmarkEnd w:id="42"/>
  </w:p>
  <w:p w14:paraId="2023156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F8AD0A" w14:textId="77777777" w:rsidR="009239F7" w:rsidRPr="002F6A28" w:rsidRDefault="00AE521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B13414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06702" w14:paraId="48C2C392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A5FEE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316A2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B06702" w14:paraId="0DAE7E2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2D58AAF" w14:textId="77777777" w:rsidR="00ED54E0" w:rsidRPr="009239F7" w:rsidRDefault="002146DC" w:rsidP="00B801E9">
          <w:pPr>
            <w:jc w:val="left"/>
          </w:pPr>
          <w:r>
            <w:rPr>
              <w:lang w:eastAsia="en-GB"/>
            </w:rPr>
            <w:pict w14:anchorId="572240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53642D4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06702" w14:paraId="2C62C7C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A2B894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3DFEBF" w14:textId="77777777" w:rsidR="009239F7" w:rsidRPr="002F6A28" w:rsidRDefault="00AE5211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TZA</w:t>
          </w:r>
          <w:proofErr w:type="spellEnd"/>
          <w:r w:rsidRPr="002F6A28">
            <w:rPr>
              <w:b/>
              <w:szCs w:val="16"/>
            </w:rPr>
            <w:t>/438</w:t>
          </w:r>
          <w:bookmarkEnd w:id="44"/>
        </w:p>
      </w:tc>
    </w:tr>
    <w:tr w:rsidR="00B06702" w14:paraId="149068B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969712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2E8AD3" w14:textId="5BA96304" w:rsidR="00ED54E0" w:rsidRPr="009239F7" w:rsidRDefault="00AE5211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27 April 2020</w:t>
          </w:r>
        </w:p>
      </w:tc>
    </w:tr>
    <w:tr w:rsidR="00B06702" w14:paraId="67C3D8A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0EFB53" w14:textId="64676A32" w:rsidR="00ED54E0" w:rsidRPr="009239F7" w:rsidRDefault="00AE5211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2146DC">
            <w:rPr>
              <w:color w:val="FF0000"/>
              <w:szCs w:val="16"/>
            </w:rPr>
            <w:t>3267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CC46C5" w14:textId="77777777" w:rsidR="00ED54E0" w:rsidRPr="009239F7" w:rsidRDefault="00AE5211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B06702" w14:paraId="185E69CC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5A6C2E" w14:textId="77777777" w:rsidR="00ED54E0" w:rsidRPr="009239F7" w:rsidRDefault="00AE5211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F51CCB" w14:textId="77777777" w:rsidR="00ED54E0" w:rsidRPr="002F6A28" w:rsidRDefault="00AE5211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790D669C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8A8DD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85AC6D4" w:tentative="1">
      <w:start w:val="1"/>
      <w:numFmt w:val="lowerLetter"/>
      <w:lvlText w:val="%2."/>
      <w:lvlJc w:val="left"/>
      <w:pPr>
        <w:ind w:left="1080" w:hanging="360"/>
      </w:pPr>
    </w:lvl>
    <w:lvl w:ilvl="2" w:tplc="2EB6442C" w:tentative="1">
      <w:start w:val="1"/>
      <w:numFmt w:val="lowerRoman"/>
      <w:lvlText w:val="%3."/>
      <w:lvlJc w:val="right"/>
      <w:pPr>
        <w:ind w:left="1800" w:hanging="180"/>
      </w:pPr>
    </w:lvl>
    <w:lvl w:ilvl="3" w:tplc="C87AA83A" w:tentative="1">
      <w:start w:val="1"/>
      <w:numFmt w:val="decimal"/>
      <w:lvlText w:val="%4."/>
      <w:lvlJc w:val="left"/>
      <w:pPr>
        <w:ind w:left="2520" w:hanging="360"/>
      </w:pPr>
    </w:lvl>
    <w:lvl w:ilvl="4" w:tplc="438E256C" w:tentative="1">
      <w:start w:val="1"/>
      <w:numFmt w:val="lowerLetter"/>
      <w:lvlText w:val="%5."/>
      <w:lvlJc w:val="left"/>
      <w:pPr>
        <w:ind w:left="3240" w:hanging="360"/>
      </w:pPr>
    </w:lvl>
    <w:lvl w:ilvl="5" w:tplc="0BC01F58" w:tentative="1">
      <w:start w:val="1"/>
      <w:numFmt w:val="lowerRoman"/>
      <w:lvlText w:val="%6."/>
      <w:lvlJc w:val="right"/>
      <w:pPr>
        <w:ind w:left="3960" w:hanging="180"/>
      </w:pPr>
    </w:lvl>
    <w:lvl w:ilvl="6" w:tplc="BF14F7C4" w:tentative="1">
      <w:start w:val="1"/>
      <w:numFmt w:val="decimal"/>
      <w:lvlText w:val="%7."/>
      <w:lvlJc w:val="left"/>
      <w:pPr>
        <w:ind w:left="4680" w:hanging="360"/>
      </w:pPr>
    </w:lvl>
    <w:lvl w:ilvl="7" w:tplc="AD5AF67E" w:tentative="1">
      <w:start w:val="1"/>
      <w:numFmt w:val="lowerLetter"/>
      <w:lvlText w:val="%8."/>
      <w:lvlJc w:val="left"/>
      <w:pPr>
        <w:ind w:left="5400" w:hanging="360"/>
      </w:pPr>
    </w:lvl>
    <w:lvl w:ilvl="8" w:tplc="D48A39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3C6F8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27E54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586D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86ACC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9EA38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F2A07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2A85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A58CD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67E0A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06FF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146DC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1A49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5211"/>
    <w:rsid w:val="00AE6CC8"/>
    <w:rsid w:val="00AF3330"/>
    <w:rsid w:val="00B00276"/>
    <w:rsid w:val="00B06702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57D3C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2642"/>
    <w:rsid w:val="00EE3A11"/>
    <w:rsid w:val="00EE4445"/>
    <w:rsid w:val="00EF612A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5A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.go.t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273</Words>
  <Characters>1573</Characters>
  <Application>Microsoft Office Word</Application>
  <DocSecurity>0</DocSecurity>
  <Lines>47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67</cp:revision>
  <dcterms:created xsi:type="dcterms:W3CDTF">2017-07-03T10:42:00Z</dcterms:created>
  <dcterms:modified xsi:type="dcterms:W3CDTF">2020-04-27T13:44:00Z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5caaaf8f-74f9-43c6-bbf7-5eed19338c60</vt:lpwstr>
  </property>
  <property fmtid="{D5CDD505-2E9C-101B-9397-08002B2CF9AE}" pid="4" name="WTOCLASSIFICATION">
    <vt:lpwstr>WTO OFFICIAL</vt:lpwstr>
  </property>
</Properties>
</file>