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47893" w:rsidP="009631A4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A4789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86B3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:rsidR="00F85C99" w:rsidRPr="002F6A28" w:rsidRDefault="00A47893" w:rsidP="000D587E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E86B36" w:rsidRPr="002F6A28" w:rsidRDefault="00A47893" w:rsidP="000D587E">
            <w:r w:rsidRPr="002F6A28">
              <w:t>Tanzania Bureau of Standards</w:t>
            </w:r>
          </w:p>
          <w:p w:rsidR="00E86B36" w:rsidRPr="00246850" w:rsidRDefault="00A47893" w:rsidP="000D587E">
            <w:pPr>
              <w:rPr>
                <w:lang w:val="es-ES"/>
              </w:rPr>
            </w:pPr>
            <w:proofErr w:type="spellStart"/>
            <w:r w:rsidRPr="00246850">
              <w:rPr>
                <w:lang w:val="es-ES"/>
              </w:rPr>
              <w:t>MOROGORO</w:t>
            </w:r>
            <w:proofErr w:type="spellEnd"/>
            <w:r w:rsidRPr="00246850">
              <w:rPr>
                <w:lang w:val="es-ES"/>
              </w:rPr>
              <w:t xml:space="preserve">/Sam </w:t>
            </w:r>
            <w:proofErr w:type="spellStart"/>
            <w:r w:rsidRPr="00246850">
              <w:rPr>
                <w:lang w:val="es-ES"/>
              </w:rPr>
              <w:t>Nujoma</w:t>
            </w:r>
            <w:proofErr w:type="spellEnd"/>
            <w:r w:rsidRPr="00246850">
              <w:rPr>
                <w:lang w:val="es-ES"/>
              </w:rPr>
              <w:t xml:space="preserve"> Road, </w:t>
            </w:r>
            <w:proofErr w:type="spellStart"/>
            <w:r w:rsidRPr="00246850">
              <w:rPr>
                <w:lang w:val="es-ES"/>
              </w:rPr>
              <w:t>Ubungo</w:t>
            </w:r>
            <w:proofErr w:type="spellEnd"/>
          </w:p>
          <w:p w:rsidR="00E86B36" w:rsidRPr="00246850" w:rsidRDefault="00A47893" w:rsidP="000D587E">
            <w:pPr>
              <w:rPr>
                <w:lang w:val="es-ES"/>
              </w:rPr>
            </w:pPr>
            <w:r w:rsidRPr="00246850">
              <w:rPr>
                <w:lang w:val="es-ES"/>
              </w:rPr>
              <w:t>P O BOX 9524</w:t>
            </w:r>
          </w:p>
          <w:p w:rsidR="00BF167D" w:rsidRPr="009631A4" w:rsidRDefault="00A47893" w:rsidP="00BF167D">
            <w:r w:rsidRPr="009631A4">
              <w:t>+255 222450206</w:t>
            </w:r>
          </w:p>
          <w:bookmarkEnd w:id="6"/>
          <w:p w:rsidR="00BF167D" w:rsidRDefault="00BF167D" w:rsidP="00BF167D">
            <w:r>
              <w:t xml:space="preserve">Email: </w:t>
            </w:r>
            <w:hyperlink r:id="rId7" w:history="1">
              <w:r>
                <w:rPr>
                  <w:rStyle w:val="Hyperlink"/>
                </w:rPr>
                <w:t>info@tbs.go.tz</w:t>
              </w:r>
            </w:hyperlink>
          </w:p>
          <w:p w:rsidR="00BF167D" w:rsidRDefault="00BF167D" w:rsidP="00BF167D">
            <w:pPr>
              <w:spacing w:after="120"/>
            </w:pPr>
            <w:r>
              <w:t xml:space="preserve">Website: </w:t>
            </w:r>
            <w:hyperlink r:id="rId8" w:history="1">
              <w:r>
                <w:rPr>
                  <w:rStyle w:val="Hyperlink"/>
                </w:rPr>
                <w:t>www.tbs.go.tz</w:t>
              </w:r>
            </w:hyperlink>
          </w:p>
          <w:p w:rsidR="00F85C99" w:rsidRPr="002F6A28" w:rsidRDefault="00A47893" w:rsidP="000D587E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47893" w:rsidP="000D587E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Sacks. Bags (ICS 55.080)</w:t>
            </w:r>
            <w:bookmarkEnd w:id="20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TDC3 (</w:t>
            </w:r>
            <w:proofErr w:type="gramStart"/>
            <w:r w:rsidRPr="002F6A28">
              <w:t>5616)P</w:t>
            </w:r>
            <w:proofErr w:type="gramEnd"/>
            <w:r w:rsidRPr="002F6A28">
              <w:t>3 Textiles – Woven bags made from natural fibres – Part 2: Bags for milled products – Specifications (5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This Draft Tanzania Standard specifies the bag cloth and making-up requirements for woven bags made from coarse natural fibres for packing and storage of milled products.</w:t>
            </w:r>
            <w:bookmarkEnd w:id="26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Consumer information, labelling; Protection of human health or safety; Quality requirements</w:t>
            </w:r>
            <w:bookmarkEnd w:id="28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47893" w:rsidP="000D587E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86B36" w:rsidRPr="002F6A28" w:rsidRDefault="00A47893" w:rsidP="000D58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Textiles - Rounding off numerical values</w:t>
            </w:r>
          </w:p>
          <w:p w:rsidR="00E86B36" w:rsidRPr="002F6A28" w:rsidRDefault="00A47893" w:rsidP="000D58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20, Textiles – Woven fabrics – Determination of number of threads per unit length and per unit width</w:t>
            </w:r>
          </w:p>
          <w:p w:rsidR="00E86B36" w:rsidRPr="002F6A28" w:rsidRDefault="00A47893" w:rsidP="000D58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21, Textiles – Woven or knitted fabrics – Determination of mass per unit length and per unit area</w:t>
            </w:r>
          </w:p>
          <w:p w:rsidR="00E86B36" w:rsidRPr="002F6A28" w:rsidRDefault="00A47893" w:rsidP="000D58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22, Textiles – Woven fabrics – Determination of breaking load and extension</w:t>
            </w:r>
          </w:p>
          <w:p w:rsidR="00E86B36" w:rsidRPr="002F6A28" w:rsidRDefault="00A47893" w:rsidP="000D58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44, Textiles – Woven or knitted fabrics - determination of width and length</w:t>
            </w:r>
          </w:p>
          <w:p w:rsidR="00E86B36" w:rsidRPr="002F6A28" w:rsidRDefault="00A47893" w:rsidP="000D587E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KS 133: 2013 Woven bags made from natural fibres for milled products – Specifications.</w:t>
            </w:r>
          </w:p>
        </w:tc>
      </w:tr>
      <w:tr w:rsidR="00E86B3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47893" w:rsidP="000D587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47893" w:rsidP="000D587E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2019</w:t>
            </w:r>
            <w:bookmarkEnd w:id="32"/>
          </w:p>
          <w:p w:rsidR="00EE3A11" w:rsidRPr="002F6A28" w:rsidRDefault="00A47893" w:rsidP="000D587E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a mandatory by the Minister for Industry, Trade and Investment</w:t>
            </w:r>
            <w:bookmarkEnd w:id="35"/>
          </w:p>
        </w:tc>
      </w:tr>
      <w:tr w:rsidR="00E86B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47893" w:rsidP="000D587E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E86B36" w:rsidRPr="00BF167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4789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4789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E86B36" w:rsidRPr="002F6A28" w:rsidRDefault="00A47893" w:rsidP="00B16145">
            <w:pPr>
              <w:keepNext/>
              <w:keepLines/>
            </w:pPr>
            <w:r w:rsidRPr="002F6A28">
              <w:t>Tanzania Bureau of Standards</w:t>
            </w:r>
          </w:p>
          <w:p w:rsidR="00E86B36" w:rsidRPr="002F6A28" w:rsidRDefault="00A47893" w:rsidP="00B16145">
            <w:pPr>
              <w:keepNext/>
              <w:keepLines/>
            </w:pPr>
            <w:r w:rsidRPr="002F6A28"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</w:p>
          <w:p w:rsidR="00E86B36" w:rsidRPr="009631A4" w:rsidRDefault="00A47893" w:rsidP="00B16145">
            <w:pPr>
              <w:keepNext/>
              <w:keepLines/>
            </w:pPr>
            <w:r w:rsidRPr="009631A4">
              <w:t>P O BOX 9524</w:t>
            </w:r>
          </w:p>
          <w:p w:rsidR="00BC7A78" w:rsidRPr="009631A4" w:rsidRDefault="00A47893" w:rsidP="00BC7A78">
            <w:pPr>
              <w:keepNext/>
              <w:keepLines/>
            </w:pPr>
            <w:r w:rsidRPr="009631A4">
              <w:t>+255 222450206</w:t>
            </w:r>
          </w:p>
          <w:p w:rsidR="00BC7A78" w:rsidRDefault="00BC7A78" w:rsidP="00BC7A78">
            <w:pPr>
              <w:keepNext/>
              <w:keepLines/>
            </w:pPr>
            <w:r>
              <w:t xml:space="preserve">Email: </w:t>
            </w:r>
            <w:hyperlink r:id="rId9" w:history="1">
              <w:r>
                <w:rPr>
                  <w:rStyle w:val="Hyperlink"/>
                </w:rPr>
                <w:t>info@tbs.go.tz</w:t>
              </w:r>
            </w:hyperlink>
          </w:p>
          <w:p w:rsidR="00BC7A78" w:rsidRPr="009631A4" w:rsidRDefault="00BC7A78" w:rsidP="00BC7A78">
            <w:pPr>
              <w:keepNext/>
              <w:keepLines/>
              <w:spacing w:after="120"/>
            </w:pPr>
            <w:r>
              <w:t xml:space="preserve">Website: </w:t>
            </w:r>
            <w:hyperlink r:id="rId10" w:history="1">
              <w:r>
                <w:rPr>
                  <w:rStyle w:val="Hyperlink"/>
                </w:rPr>
                <w:t>www.tbs.go.tz</w:t>
              </w:r>
            </w:hyperlink>
          </w:p>
          <w:p w:rsidR="00E86B36" w:rsidRPr="009631A4" w:rsidRDefault="00A76BC1" w:rsidP="00BC7A78">
            <w:pPr>
              <w:keepNext/>
              <w:keepLines/>
              <w:spacing w:after="120"/>
            </w:pPr>
            <w:hyperlink r:id="rId11" w:history="1">
              <w:r w:rsidR="00A47893" w:rsidRPr="009631A4">
                <w:rPr>
                  <w:color w:val="0000FF"/>
                  <w:u w:val="single"/>
                </w:rPr>
                <w:t>https://members.wto.org/crnattachments/2019/TBT/TZA/19_1936_00_e.pdf</w:t>
              </w:r>
            </w:hyperlink>
            <w:bookmarkEnd w:id="41"/>
          </w:p>
        </w:tc>
      </w:tr>
    </w:tbl>
    <w:p w:rsidR="00EE3A11" w:rsidRPr="009631A4" w:rsidRDefault="00EE3A11" w:rsidP="002F6A28"/>
    <w:sectPr w:rsidR="00EE3A11" w:rsidRPr="009631A4" w:rsidSect="002468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65" w:rsidRDefault="00A47893">
      <w:r>
        <w:separator/>
      </w:r>
    </w:p>
  </w:endnote>
  <w:endnote w:type="continuationSeparator" w:id="0">
    <w:p w:rsidR="00E40D65" w:rsidRDefault="00A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46850" w:rsidRDefault="00246850" w:rsidP="0024685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46850" w:rsidRDefault="00246850" w:rsidP="002468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4789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65" w:rsidRDefault="00A47893">
      <w:r>
        <w:separator/>
      </w:r>
    </w:p>
  </w:footnote>
  <w:footnote w:type="continuationSeparator" w:id="0">
    <w:p w:rsidR="00E40D65" w:rsidRDefault="00A4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50" w:rsidRPr="00246850" w:rsidRDefault="00246850" w:rsidP="002468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6850">
      <w:t>G/TBT/N/</w:t>
    </w:r>
    <w:proofErr w:type="spellStart"/>
    <w:r w:rsidRPr="00246850">
      <w:t>TZA</w:t>
    </w:r>
    <w:proofErr w:type="spellEnd"/>
    <w:r w:rsidRPr="00246850">
      <w:t>/263</w:t>
    </w:r>
  </w:p>
  <w:p w:rsidR="00246850" w:rsidRPr="00246850" w:rsidRDefault="00246850" w:rsidP="002468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6850" w:rsidRPr="00246850" w:rsidRDefault="00246850" w:rsidP="002468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6850">
      <w:t xml:space="preserve">- </w:t>
    </w:r>
    <w:r w:rsidRPr="00246850">
      <w:fldChar w:fldCharType="begin"/>
    </w:r>
    <w:r w:rsidRPr="00246850">
      <w:instrText xml:space="preserve"> PAGE </w:instrText>
    </w:r>
    <w:r w:rsidRPr="00246850">
      <w:fldChar w:fldCharType="separate"/>
    </w:r>
    <w:r w:rsidRPr="00246850">
      <w:rPr>
        <w:noProof/>
      </w:rPr>
      <w:t>2</w:t>
    </w:r>
    <w:r w:rsidRPr="00246850">
      <w:fldChar w:fldCharType="end"/>
    </w:r>
    <w:r w:rsidRPr="00246850">
      <w:t xml:space="preserve"> -</w:t>
    </w:r>
  </w:p>
  <w:p w:rsidR="009239F7" w:rsidRPr="00246850" w:rsidRDefault="009239F7" w:rsidP="0024685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50" w:rsidRPr="00246850" w:rsidRDefault="00246850" w:rsidP="002468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6850">
      <w:t>G/TBT/N/</w:t>
    </w:r>
    <w:proofErr w:type="spellStart"/>
    <w:r w:rsidRPr="00246850">
      <w:t>TZA</w:t>
    </w:r>
    <w:proofErr w:type="spellEnd"/>
    <w:r w:rsidRPr="00246850">
      <w:t>/263</w:t>
    </w:r>
  </w:p>
  <w:p w:rsidR="00246850" w:rsidRPr="00246850" w:rsidRDefault="00246850" w:rsidP="002468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6850" w:rsidRPr="00246850" w:rsidRDefault="00246850" w:rsidP="002468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6850">
      <w:t xml:space="preserve">- </w:t>
    </w:r>
    <w:r w:rsidRPr="00246850">
      <w:fldChar w:fldCharType="begin"/>
    </w:r>
    <w:r w:rsidRPr="00246850">
      <w:instrText xml:space="preserve"> PAGE </w:instrText>
    </w:r>
    <w:r w:rsidRPr="00246850">
      <w:fldChar w:fldCharType="separate"/>
    </w:r>
    <w:r w:rsidRPr="00246850">
      <w:rPr>
        <w:noProof/>
      </w:rPr>
      <w:t>2</w:t>
    </w:r>
    <w:r w:rsidRPr="00246850">
      <w:fldChar w:fldCharType="end"/>
    </w:r>
    <w:r w:rsidRPr="00246850">
      <w:t xml:space="preserve"> -</w:t>
    </w:r>
  </w:p>
  <w:p w:rsidR="009239F7" w:rsidRPr="00246850" w:rsidRDefault="009239F7" w:rsidP="0024685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6B3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4685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E86B3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1208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86B3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46850" w:rsidRDefault="00246850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/263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86B3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B7D5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April 2019</w:t>
          </w:r>
        </w:p>
      </w:tc>
    </w:tr>
    <w:tr w:rsidR="00E86B3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4789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B7D5D">
            <w:rPr>
              <w:color w:val="FF0000"/>
              <w:szCs w:val="16"/>
            </w:rPr>
            <w:t>19-2195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4789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86B3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46850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46850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B786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0C25AC" w:tentative="1">
      <w:start w:val="1"/>
      <w:numFmt w:val="lowerLetter"/>
      <w:lvlText w:val="%2."/>
      <w:lvlJc w:val="left"/>
      <w:pPr>
        <w:ind w:left="1080" w:hanging="360"/>
      </w:pPr>
    </w:lvl>
    <w:lvl w:ilvl="2" w:tplc="B31A66BC" w:tentative="1">
      <w:start w:val="1"/>
      <w:numFmt w:val="lowerRoman"/>
      <w:lvlText w:val="%3."/>
      <w:lvlJc w:val="right"/>
      <w:pPr>
        <w:ind w:left="1800" w:hanging="180"/>
      </w:pPr>
    </w:lvl>
    <w:lvl w:ilvl="3" w:tplc="CA584C94" w:tentative="1">
      <w:start w:val="1"/>
      <w:numFmt w:val="decimal"/>
      <w:lvlText w:val="%4."/>
      <w:lvlJc w:val="left"/>
      <w:pPr>
        <w:ind w:left="2520" w:hanging="360"/>
      </w:pPr>
    </w:lvl>
    <w:lvl w:ilvl="4" w:tplc="4C6C33E6" w:tentative="1">
      <w:start w:val="1"/>
      <w:numFmt w:val="lowerLetter"/>
      <w:lvlText w:val="%5."/>
      <w:lvlJc w:val="left"/>
      <w:pPr>
        <w:ind w:left="3240" w:hanging="360"/>
      </w:pPr>
    </w:lvl>
    <w:lvl w:ilvl="5" w:tplc="7D525902" w:tentative="1">
      <w:start w:val="1"/>
      <w:numFmt w:val="lowerRoman"/>
      <w:lvlText w:val="%6."/>
      <w:lvlJc w:val="right"/>
      <w:pPr>
        <w:ind w:left="3960" w:hanging="180"/>
      </w:pPr>
    </w:lvl>
    <w:lvl w:ilvl="6" w:tplc="19AC249A" w:tentative="1">
      <w:start w:val="1"/>
      <w:numFmt w:val="decimal"/>
      <w:lvlText w:val="%7."/>
      <w:lvlJc w:val="left"/>
      <w:pPr>
        <w:ind w:left="4680" w:hanging="360"/>
      </w:pPr>
    </w:lvl>
    <w:lvl w:ilvl="7" w:tplc="8422A6D4" w:tentative="1">
      <w:start w:val="1"/>
      <w:numFmt w:val="lowerLetter"/>
      <w:lvlText w:val="%8."/>
      <w:lvlJc w:val="left"/>
      <w:pPr>
        <w:ind w:left="5400" w:hanging="360"/>
      </w:pPr>
    </w:lvl>
    <w:lvl w:ilvl="8" w:tplc="8C726B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DC48D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8C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E45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2CF1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9A8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C05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CABF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944F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50C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587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46850"/>
    <w:rsid w:val="00267723"/>
    <w:rsid w:val="00270637"/>
    <w:rsid w:val="0027067B"/>
    <w:rsid w:val="002D15F7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2089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31A4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47893"/>
    <w:rsid w:val="00A6057A"/>
    <w:rsid w:val="00A71BE1"/>
    <w:rsid w:val="00A74017"/>
    <w:rsid w:val="00A76BC1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C7A78"/>
    <w:rsid w:val="00BE5468"/>
    <w:rsid w:val="00BF167D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7D5D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D65"/>
    <w:rsid w:val="00E46FD5"/>
    <w:rsid w:val="00E544BB"/>
    <w:rsid w:val="00E56545"/>
    <w:rsid w:val="00E63AC7"/>
    <w:rsid w:val="00E67CF3"/>
    <w:rsid w:val="00E82AEC"/>
    <w:rsid w:val="00E86B36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4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193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2133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10</cp:revision>
  <dcterms:created xsi:type="dcterms:W3CDTF">2019-04-05T07:02:00Z</dcterms:created>
  <dcterms:modified xsi:type="dcterms:W3CDTF">2019-04-05T12:57:00Z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G/TBT/N/TZA/263</vt:lpwstr>
  </property>
</Properties>
</file>