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13CD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13CD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A17A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Separate Customs Territory of Taiwan, Penghu, Kinmen and Matsu</w:t>
            </w:r>
            <w:bookmarkEnd w:id="1"/>
            <w:r w:rsidRPr="002F6A28">
              <w:t xml:space="preserve"> </w:t>
            </w:r>
          </w:p>
          <w:p w:rsidR="00F85C99" w:rsidRPr="002F6A28" w:rsidRDefault="00213CD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A17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4A17AE" w:rsidRPr="002F6A28" w:rsidRDefault="00213CD0" w:rsidP="00155128">
            <w:r w:rsidRPr="002F6A28">
              <w:t>Agriculture and Food Agency (AFA)</w:t>
            </w:r>
          </w:p>
          <w:p w:rsidR="004A17AE" w:rsidRPr="002F6A28" w:rsidRDefault="00213CD0" w:rsidP="00155128">
            <w:r w:rsidRPr="002F6A28">
              <w:t>Council of Agriculture</w:t>
            </w:r>
          </w:p>
          <w:p w:rsidR="004A17AE" w:rsidRPr="002F6A28" w:rsidRDefault="00213CD0" w:rsidP="00155128">
            <w:r w:rsidRPr="002F6A28">
              <w:t>No. 8, Kuang-Hua Road, Chung-Hsing New Village</w:t>
            </w:r>
          </w:p>
          <w:p w:rsidR="004A17AE" w:rsidRPr="002F6A28" w:rsidRDefault="00213CD0" w:rsidP="00155128">
            <w:r w:rsidRPr="002F6A28">
              <w:t>Nantou City, Nantou County 54044, Taiwan</w:t>
            </w:r>
          </w:p>
          <w:p w:rsidR="004A17AE" w:rsidRPr="002F6A28" w:rsidRDefault="00213CD0" w:rsidP="00155128">
            <w:r w:rsidRPr="002F6A28">
              <w:t>T</w:t>
            </w:r>
            <w:r w:rsidR="00C76949">
              <w:t>el</w:t>
            </w:r>
            <w:r w:rsidRPr="002F6A28">
              <w:t xml:space="preserve">: (886-49) 2332-380 </w:t>
            </w:r>
            <w:proofErr w:type="spellStart"/>
            <w:r w:rsidRPr="002F6A28">
              <w:t>ext</w:t>
            </w:r>
            <w:proofErr w:type="spellEnd"/>
            <w:r w:rsidRPr="002F6A28">
              <w:t xml:space="preserve"> 2429</w:t>
            </w:r>
          </w:p>
          <w:p w:rsidR="004A17AE" w:rsidRPr="00213CD0" w:rsidRDefault="00213CD0" w:rsidP="00155128">
            <w:pPr>
              <w:rPr>
                <w:lang w:val="fr-CH"/>
              </w:rPr>
            </w:pPr>
            <w:proofErr w:type="gramStart"/>
            <w:r w:rsidRPr="00213CD0">
              <w:rPr>
                <w:lang w:val="fr-CH"/>
              </w:rPr>
              <w:t>F</w:t>
            </w:r>
            <w:r w:rsidR="00C76949">
              <w:rPr>
                <w:lang w:val="fr-CH"/>
              </w:rPr>
              <w:t>ax</w:t>
            </w:r>
            <w:r w:rsidRPr="00213CD0">
              <w:rPr>
                <w:lang w:val="fr-CH"/>
              </w:rPr>
              <w:t>:</w:t>
            </w:r>
            <w:proofErr w:type="gramEnd"/>
            <w:r w:rsidRPr="00213CD0">
              <w:rPr>
                <w:lang w:val="fr-CH"/>
              </w:rPr>
              <w:t xml:space="preserve"> (886-49) 234-1092 </w:t>
            </w:r>
          </w:p>
          <w:p w:rsidR="004A17AE" w:rsidRPr="00213CD0" w:rsidRDefault="00213CD0" w:rsidP="00155128">
            <w:pPr>
              <w:spacing w:after="120"/>
              <w:rPr>
                <w:lang w:val="fr-CH"/>
              </w:rPr>
            </w:pPr>
            <w:proofErr w:type="gramStart"/>
            <w:r w:rsidRPr="00213CD0">
              <w:rPr>
                <w:lang w:val="fr-CH"/>
              </w:rPr>
              <w:t>E-mail:</w:t>
            </w:r>
            <w:proofErr w:type="gramEnd"/>
            <w:r w:rsidRPr="00213CD0">
              <w:rPr>
                <w:lang w:val="fr-CH"/>
              </w:rPr>
              <w:t xml:space="preserve"> </w:t>
            </w:r>
            <w:hyperlink r:id="rId7" w:history="1">
              <w:r w:rsidRPr="002A1EED">
                <w:rPr>
                  <w:rStyle w:val="Lienhypertexte"/>
                  <w:lang w:val="fr-CH"/>
                </w:rPr>
                <w:t>hsiuhui@mail.afa.gov.tw</w:t>
              </w:r>
            </w:hyperlink>
            <w:bookmarkEnd w:id="5"/>
            <w:r>
              <w:rPr>
                <w:lang w:val="fr-CH"/>
              </w:rPr>
              <w:t xml:space="preserve"> </w:t>
            </w:r>
          </w:p>
          <w:p w:rsidR="00F85C99" w:rsidRPr="002F6A28" w:rsidRDefault="00213CD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A17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13CD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4A17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Organic agricultural products</w:t>
            </w:r>
            <w:bookmarkEnd w:id="19"/>
          </w:p>
        </w:tc>
      </w:tr>
      <w:tr w:rsidR="004A17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Categories and Items of Organic Agricultural Products and In-conversion Agricultural Products (Draft) (5</w:t>
            </w:r>
            <w:r w:rsidR="00C76949">
              <w:t> </w:t>
            </w:r>
            <w:r w:rsidRPr="002F6A28">
              <w:t>page(s), in Chinese)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4A17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rPr>
                <w:lang w:eastAsia="en-GB"/>
              </w:rPr>
              <w:t>In accordance with Paragraph 3, Article 12 of the Organic Agriculture Promotion Act, the Agriculture and Food Agency is proposing the "Categories and Items of Organic Agricultural Products and In-conversion Agricultural Products" that are covered by certification activities.</w:t>
            </w:r>
            <w:bookmarkEnd w:id="25"/>
          </w:p>
        </w:tc>
      </w:tr>
      <w:tr w:rsidR="004A17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Prevention of deceptive practices and consumer protection</w:t>
            </w:r>
            <w:bookmarkEnd w:id="27"/>
          </w:p>
        </w:tc>
      </w:tr>
      <w:tr w:rsidR="004A17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13CD0" w:rsidP="008953C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4A17AE" w:rsidRPr="002F6A28" w:rsidRDefault="00213CD0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Organic Agriculture Promotion Act</w:t>
            </w:r>
          </w:p>
        </w:tc>
      </w:tr>
      <w:tr w:rsidR="004A17A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13CD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13CD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213CD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r w:rsidRPr="002F6A28">
              <w:t>30 May 2019</w:t>
            </w:r>
            <w:bookmarkStart w:id="34" w:name="sps11b"/>
            <w:bookmarkEnd w:id="33"/>
            <w:bookmarkEnd w:id="34"/>
          </w:p>
        </w:tc>
      </w:tr>
      <w:tr w:rsidR="004A17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3CD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4A17AE" w:rsidRPr="00B36E7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13CD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13CD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4A17AE" w:rsidRPr="002F6A28" w:rsidRDefault="00213CD0" w:rsidP="00B16145">
            <w:pPr>
              <w:keepNext/>
              <w:keepLines/>
            </w:pPr>
            <w:r w:rsidRPr="002F6A28">
              <w:t>WTO/TBT Enquiry Point</w:t>
            </w:r>
          </w:p>
          <w:p w:rsidR="004A17AE" w:rsidRPr="002F6A28" w:rsidRDefault="00213CD0" w:rsidP="00B16145">
            <w:pPr>
              <w:keepNext/>
              <w:keepLines/>
            </w:pPr>
            <w:r w:rsidRPr="002F6A28">
              <w:t>Bureau of Standards, Metrology and Inspection</w:t>
            </w:r>
          </w:p>
          <w:p w:rsidR="004A17AE" w:rsidRPr="002F6A28" w:rsidRDefault="00213CD0" w:rsidP="00B16145">
            <w:pPr>
              <w:keepNext/>
              <w:keepLines/>
            </w:pPr>
            <w:r w:rsidRPr="002F6A28">
              <w:t>Ministry of Economic Affairs</w:t>
            </w:r>
          </w:p>
          <w:p w:rsidR="004A17AE" w:rsidRPr="002F6A28" w:rsidRDefault="00213CD0" w:rsidP="00B16145">
            <w:pPr>
              <w:keepNext/>
              <w:keepLines/>
            </w:pPr>
            <w:r w:rsidRPr="002F6A28">
              <w:t>No.4, Sec. 1, Jinan Rd.</w:t>
            </w:r>
          </w:p>
          <w:p w:rsidR="004A17AE" w:rsidRPr="002F6A28" w:rsidRDefault="00213CD0" w:rsidP="00B16145">
            <w:pPr>
              <w:keepNext/>
              <w:keepLines/>
            </w:pPr>
            <w:r w:rsidRPr="002F6A28">
              <w:t>Zhongzheng Dist., Taipei City 100, Taiwan</w:t>
            </w:r>
          </w:p>
          <w:p w:rsidR="004A17AE" w:rsidRPr="002F6A28" w:rsidRDefault="00213CD0" w:rsidP="00B16145">
            <w:pPr>
              <w:keepNext/>
              <w:keepLines/>
            </w:pPr>
            <w:r w:rsidRPr="002F6A28">
              <w:t>Tel: +(886 2) 2343-1813</w:t>
            </w:r>
          </w:p>
          <w:p w:rsidR="004A17AE" w:rsidRPr="00213CD0" w:rsidRDefault="00213CD0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213CD0">
              <w:rPr>
                <w:lang w:val="fr-CH"/>
              </w:rPr>
              <w:t>Fax:</w:t>
            </w:r>
            <w:proofErr w:type="gramEnd"/>
            <w:r w:rsidRPr="00213CD0">
              <w:rPr>
                <w:lang w:val="fr-CH"/>
              </w:rPr>
              <w:t xml:space="preserve"> +(886 2) 2343-1804</w:t>
            </w:r>
          </w:p>
          <w:p w:rsidR="004A17AE" w:rsidRPr="00213CD0" w:rsidRDefault="00213CD0" w:rsidP="00B16145">
            <w:pPr>
              <w:keepNext/>
              <w:keepLines/>
              <w:spacing w:after="120"/>
              <w:rPr>
                <w:lang w:val="fr-CH"/>
              </w:rPr>
            </w:pPr>
            <w:proofErr w:type="gramStart"/>
            <w:r w:rsidRPr="00213CD0">
              <w:rPr>
                <w:lang w:val="fr-CH"/>
              </w:rPr>
              <w:t>E-mail:</w:t>
            </w:r>
            <w:proofErr w:type="gramEnd"/>
            <w:r w:rsidRPr="00213CD0">
              <w:rPr>
                <w:lang w:val="fr-CH"/>
              </w:rPr>
              <w:t xml:space="preserve"> </w:t>
            </w:r>
            <w:hyperlink r:id="rId8" w:history="1">
              <w:r w:rsidRPr="002A1EED">
                <w:rPr>
                  <w:rStyle w:val="Lienhypertexte"/>
                  <w:lang w:val="fr-CH"/>
                </w:rPr>
                <w:t>tbtenq@bsmi.gov.tw</w:t>
              </w:r>
            </w:hyperlink>
            <w:r>
              <w:rPr>
                <w:lang w:val="fr-CH"/>
              </w:rPr>
              <w:t xml:space="preserve"> </w:t>
            </w:r>
          </w:p>
          <w:p w:rsidR="004A17AE" w:rsidRPr="00C76949" w:rsidRDefault="00B36E78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9" w:history="1">
              <w:r w:rsidR="00213CD0" w:rsidRPr="00C76949">
                <w:rPr>
                  <w:color w:val="0000FF"/>
                  <w:u w:val="single"/>
                  <w:lang w:val="fr-CH"/>
                </w:rPr>
                <w:t>https://members.wto.org/crnattachments/2019/TBT/TPKM/19_1700_00_x.pdf</w:t>
              </w:r>
            </w:hyperlink>
            <w:bookmarkEnd w:id="40"/>
          </w:p>
        </w:tc>
      </w:tr>
    </w:tbl>
    <w:p w:rsidR="00EE3A11" w:rsidRPr="00C76949" w:rsidRDefault="00EE3A11" w:rsidP="002F6A28">
      <w:pPr>
        <w:rPr>
          <w:lang w:val="fr-CH"/>
        </w:rPr>
      </w:pPr>
    </w:p>
    <w:sectPr w:rsidR="00EE3A11" w:rsidRPr="00C76949" w:rsidSect="00213C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8D0" w:rsidRDefault="00213CD0">
      <w:r>
        <w:separator/>
      </w:r>
    </w:p>
  </w:endnote>
  <w:endnote w:type="continuationSeparator" w:id="0">
    <w:p w:rsidR="002408D0" w:rsidRDefault="0021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13CD0" w:rsidRDefault="00213CD0" w:rsidP="00213CD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13CD0" w:rsidRDefault="00213CD0" w:rsidP="00213CD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13CD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8D0" w:rsidRDefault="00213CD0">
      <w:r>
        <w:separator/>
      </w:r>
    </w:p>
  </w:footnote>
  <w:footnote w:type="continuationSeparator" w:id="0">
    <w:p w:rsidR="002408D0" w:rsidRDefault="0021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D0" w:rsidRPr="00213CD0" w:rsidRDefault="00213CD0" w:rsidP="00213C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3CD0">
      <w:t>G/TBT/N/TPKM/371</w:t>
    </w:r>
  </w:p>
  <w:p w:rsidR="00213CD0" w:rsidRPr="00213CD0" w:rsidRDefault="00213CD0" w:rsidP="00213C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13CD0" w:rsidRPr="00213CD0" w:rsidRDefault="00213CD0" w:rsidP="00213C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3CD0">
      <w:t xml:space="preserve">- </w:t>
    </w:r>
    <w:r w:rsidRPr="00213CD0">
      <w:fldChar w:fldCharType="begin"/>
    </w:r>
    <w:r w:rsidRPr="00213CD0">
      <w:instrText xml:space="preserve"> PAGE </w:instrText>
    </w:r>
    <w:r w:rsidRPr="00213CD0">
      <w:fldChar w:fldCharType="separate"/>
    </w:r>
    <w:r w:rsidRPr="00213CD0">
      <w:rPr>
        <w:noProof/>
      </w:rPr>
      <w:t>2</w:t>
    </w:r>
    <w:r w:rsidRPr="00213CD0">
      <w:fldChar w:fldCharType="end"/>
    </w:r>
    <w:r w:rsidRPr="00213CD0">
      <w:t xml:space="preserve"> -</w:t>
    </w:r>
  </w:p>
  <w:p w:rsidR="009239F7" w:rsidRPr="00213CD0" w:rsidRDefault="009239F7" w:rsidP="00213CD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D0" w:rsidRPr="00213CD0" w:rsidRDefault="00213CD0" w:rsidP="00213C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3CD0">
      <w:t>G/TBT/N/TPKM/371</w:t>
    </w:r>
  </w:p>
  <w:p w:rsidR="00213CD0" w:rsidRPr="00213CD0" w:rsidRDefault="00213CD0" w:rsidP="00213C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13CD0" w:rsidRPr="00213CD0" w:rsidRDefault="00213CD0" w:rsidP="00213C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3CD0">
      <w:t xml:space="preserve">- </w:t>
    </w:r>
    <w:r w:rsidRPr="00213CD0">
      <w:fldChar w:fldCharType="begin"/>
    </w:r>
    <w:r w:rsidRPr="00213CD0">
      <w:instrText xml:space="preserve"> PAGE </w:instrText>
    </w:r>
    <w:r w:rsidRPr="00213CD0">
      <w:fldChar w:fldCharType="separate"/>
    </w:r>
    <w:r w:rsidRPr="00213CD0">
      <w:rPr>
        <w:noProof/>
      </w:rPr>
      <w:t>2</w:t>
    </w:r>
    <w:r w:rsidRPr="00213CD0">
      <w:fldChar w:fldCharType="end"/>
    </w:r>
    <w:r w:rsidRPr="00213CD0">
      <w:t xml:space="preserve"> -</w:t>
    </w:r>
  </w:p>
  <w:p w:rsidR="009239F7" w:rsidRPr="00213CD0" w:rsidRDefault="009239F7" w:rsidP="00213CD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17A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13CD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4A17A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86A3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A17A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13CD0" w:rsidRDefault="00213CD0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G/TBT/N/TPKM/371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4A17A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36E78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25 March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4A17A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13CD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B36E78">
            <w:rPr>
              <w:color w:val="FF0000"/>
              <w:szCs w:val="16"/>
            </w:rPr>
            <w:t>19-1818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13CD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A17A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13CD0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13CD0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1C16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769824" w:tentative="1">
      <w:start w:val="1"/>
      <w:numFmt w:val="lowerLetter"/>
      <w:lvlText w:val="%2."/>
      <w:lvlJc w:val="left"/>
      <w:pPr>
        <w:ind w:left="1080" w:hanging="360"/>
      </w:pPr>
    </w:lvl>
    <w:lvl w:ilvl="2" w:tplc="2D9043A4" w:tentative="1">
      <w:start w:val="1"/>
      <w:numFmt w:val="lowerRoman"/>
      <w:lvlText w:val="%3."/>
      <w:lvlJc w:val="right"/>
      <w:pPr>
        <w:ind w:left="1800" w:hanging="180"/>
      </w:pPr>
    </w:lvl>
    <w:lvl w:ilvl="3" w:tplc="4E8E31AC" w:tentative="1">
      <w:start w:val="1"/>
      <w:numFmt w:val="decimal"/>
      <w:lvlText w:val="%4."/>
      <w:lvlJc w:val="left"/>
      <w:pPr>
        <w:ind w:left="2520" w:hanging="360"/>
      </w:pPr>
    </w:lvl>
    <w:lvl w:ilvl="4" w:tplc="12C8D4F4" w:tentative="1">
      <w:start w:val="1"/>
      <w:numFmt w:val="lowerLetter"/>
      <w:lvlText w:val="%5."/>
      <w:lvlJc w:val="left"/>
      <w:pPr>
        <w:ind w:left="3240" w:hanging="360"/>
      </w:pPr>
    </w:lvl>
    <w:lvl w:ilvl="5" w:tplc="347CFB3E" w:tentative="1">
      <w:start w:val="1"/>
      <w:numFmt w:val="lowerRoman"/>
      <w:lvlText w:val="%6."/>
      <w:lvlJc w:val="right"/>
      <w:pPr>
        <w:ind w:left="3960" w:hanging="180"/>
      </w:pPr>
    </w:lvl>
    <w:lvl w:ilvl="6" w:tplc="26E0B128" w:tentative="1">
      <w:start w:val="1"/>
      <w:numFmt w:val="decimal"/>
      <w:lvlText w:val="%7."/>
      <w:lvlJc w:val="left"/>
      <w:pPr>
        <w:ind w:left="4680" w:hanging="360"/>
      </w:pPr>
    </w:lvl>
    <w:lvl w:ilvl="7" w:tplc="D9B0EBF4" w:tentative="1">
      <w:start w:val="1"/>
      <w:numFmt w:val="lowerLetter"/>
      <w:lvlText w:val="%8."/>
      <w:lvlJc w:val="left"/>
      <w:pPr>
        <w:ind w:left="5400" w:hanging="360"/>
      </w:pPr>
    </w:lvl>
    <w:lvl w:ilvl="8" w:tplc="B71432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5C03F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A09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F896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AA37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B2F1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86A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18E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480B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4EFA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13CD0"/>
    <w:rsid w:val="00233408"/>
    <w:rsid w:val="002408D0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A17AE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86A31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36E78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6949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226DC9"/>
  <w15:docId w15:val="{2149FAB2-706A-46AC-9D72-1F55AC42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213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siuhui@mail.afa.gov.t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TPKM/19_1700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2019-03-25T08:42:00Z</dcterms:created>
  <dcterms:modified xsi:type="dcterms:W3CDTF">2019-03-25T10:10:00Z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G/TBT/N/TPKM/371</vt:lpwstr>
  </property>
</Properties>
</file>