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B7511" w:rsidP="002F6A28">
      <w:pPr>
        <w:pStyle w:val="Title"/>
        <w:rPr>
          <w:caps w:val="0"/>
          <w:kern w:val="0"/>
        </w:rPr>
      </w:pPr>
      <w:bookmarkStart w:id="0" w:name="_GoBack"/>
      <w:bookmarkEnd w:id="0"/>
      <w:r w:rsidRPr="002F6A28">
        <w:rPr>
          <w:caps w:val="0"/>
          <w:kern w:val="0"/>
        </w:rPr>
        <w:t>NOTIFICATION</w:t>
      </w:r>
    </w:p>
    <w:p w:rsidR="009239F7" w:rsidRPr="002F6A28" w:rsidRDefault="000B751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B3D3E" w:rsidTr="0069259F">
        <w:tc>
          <w:tcPr>
            <w:tcW w:w="713" w:type="dxa"/>
            <w:tcBorders>
              <w:bottom w:val="single" w:sz="6" w:space="0" w:color="auto"/>
            </w:tcBorders>
            <w:shd w:val="clear" w:color="auto" w:fill="auto"/>
          </w:tcPr>
          <w:p w:rsidR="00F85C99" w:rsidRPr="002F6A28" w:rsidRDefault="000B751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B7511"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The Separate Customs Territory of Taiwan, Penghu, Kinmen and Matsu</w:t>
            </w:r>
            <w:bookmarkEnd w:id="2"/>
            <w:r w:rsidRPr="002F6A28">
              <w:t xml:space="preserve"> </w:t>
            </w:r>
          </w:p>
          <w:p w:rsidR="00F85C99" w:rsidRPr="002F6A28" w:rsidRDefault="000B7511"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9B3D3E" w:rsidTr="0069259F">
        <w:tc>
          <w:tcPr>
            <w:tcW w:w="713" w:type="dxa"/>
            <w:tcBorders>
              <w:top w:val="single" w:sz="6" w:space="0" w:color="auto"/>
              <w:bottom w:val="single" w:sz="6" w:space="0" w:color="auto"/>
            </w:tcBorders>
            <w:shd w:val="clear" w:color="auto" w:fill="auto"/>
          </w:tcPr>
          <w:p w:rsidR="00F85C99" w:rsidRPr="002F6A28" w:rsidRDefault="000B751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B7511"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rsidR="009B3D3E" w:rsidRPr="002F6A28" w:rsidRDefault="000B7511" w:rsidP="00155128">
            <w:r w:rsidRPr="002F6A28">
              <w:t>Food and Drug Administration</w:t>
            </w:r>
          </w:p>
          <w:p w:rsidR="009B3D3E" w:rsidRPr="002F6A28" w:rsidRDefault="000B7511" w:rsidP="00155128">
            <w:r w:rsidRPr="002F6A28">
              <w:t>Ministry of Health and Welfare</w:t>
            </w:r>
          </w:p>
          <w:p w:rsidR="009B3D3E" w:rsidRPr="002F6A28" w:rsidRDefault="000B7511" w:rsidP="00155128">
            <w:r w:rsidRPr="002F6A28">
              <w:t xml:space="preserve">No. 161-2, Kunyang St., Nangang, </w:t>
            </w:r>
          </w:p>
          <w:p w:rsidR="009B3D3E" w:rsidRPr="002F6A28" w:rsidRDefault="000B7511" w:rsidP="00155128">
            <w:r w:rsidRPr="002F6A28">
              <w:t>Taipei City 11561, Taiwan</w:t>
            </w:r>
          </w:p>
          <w:p w:rsidR="009B3D3E" w:rsidRPr="002F6A28" w:rsidRDefault="000B7511" w:rsidP="00155128">
            <w:r w:rsidRPr="002F6A28">
              <w:t>Tel.: (886-2) 2787-7181</w:t>
            </w:r>
          </w:p>
          <w:p w:rsidR="009B3D3E" w:rsidRPr="002F6A28" w:rsidRDefault="000B7511" w:rsidP="00155128">
            <w:r w:rsidRPr="002F6A28">
              <w:t>Fax: (886-2) 2787-7178</w:t>
            </w:r>
          </w:p>
          <w:p w:rsidR="009B3D3E" w:rsidRPr="002F6A28" w:rsidRDefault="000B7511" w:rsidP="00155128">
            <w:pPr>
              <w:spacing w:after="120"/>
            </w:pPr>
            <w:r w:rsidRPr="002F6A28">
              <w:t xml:space="preserve">E-mail: </w:t>
            </w:r>
            <w:hyperlink r:id="rId7" w:history="1">
              <w:r w:rsidRPr="007365BD">
                <w:rPr>
                  <w:rStyle w:val="Hyperlink"/>
                </w:rPr>
                <w:t>chocolate-milky@fda.gov.tw</w:t>
              </w:r>
            </w:hyperlink>
            <w:bookmarkEnd w:id="6"/>
            <w:r>
              <w:t xml:space="preserve"> </w:t>
            </w:r>
          </w:p>
          <w:p w:rsidR="00F85C99" w:rsidRPr="002F6A28" w:rsidRDefault="000B7511"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9B3D3E" w:rsidTr="0069259F">
        <w:tc>
          <w:tcPr>
            <w:tcW w:w="713" w:type="dxa"/>
            <w:tcBorders>
              <w:top w:val="single" w:sz="6" w:space="0" w:color="auto"/>
              <w:bottom w:val="single" w:sz="6" w:space="0" w:color="auto"/>
            </w:tcBorders>
            <w:shd w:val="clear" w:color="auto" w:fill="auto"/>
          </w:tcPr>
          <w:p w:rsidR="00F85C99" w:rsidRPr="002F6A28" w:rsidRDefault="000B751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0B7511"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9B3D3E" w:rsidTr="0069259F">
        <w:tc>
          <w:tcPr>
            <w:tcW w:w="713" w:type="dxa"/>
            <w:tcBorders>
              <w:top w:val="single" w:sz="6" w:space="0" w:color="auto"/>
              <w:bottom w:val="single" w:sz="6" w:space="0" w:color="auto"/>
            </w:tcBorders>
            <w:shd w:val="clear" w:color="auto" w:fill="auto"/>
          </w:tcPr>
          <w:p w:rsidR="00F85C99" w:rsidRPr="002F6A28" w:rsidRDefault="000B751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B751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Cosmetics; Cosmetics. Toiletries (ICS 71.100.70)</w:t>
            </w:r>
            <w:bookmarkEnd w:id="20"/>
          </w:p>
        </w:tc>
      </w:tr>
      <w:tr w:rsidR="009B3D3E" w:rsidTr="0069259F">
        <w:tc>
          <w:tcPr>
            <w:tcW w:w="713" w:type="dxa"/>
            <w:tcBorders>
              <w:top w:val="single" w:sz="6" w:space="0" w:color="auto"/>
              <w:bottom w:val="single" w:sz="6" w:space="0" w:color="auto"/>
            </w:tcBorders>
            <w:shd w:val="clear" w:color="auto" w:fill="auto"/>
          </w:tcPr>
          <w:p w:rsidR="00F85C99" w:rsidRPr="002F6A28" w:rsidRDefault="000B751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B751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Cosmetic Good Manufacturing Practice Regulations (Draft) (36 page(s), in English; 23 page(s), in Chinese)</w:t>
            </w:r>
            <w:bookmarkStart w:id="23" w:name="sps5c"/>
            <w:bookmarkStart w:id="24" w:name="sps5b"/>
            <w:bookmarkEnd w:id="22"/>
            <w:bookmarkEnd w:id="23"/>
            <w:bookmarkEnd w:id="24"/>
          </w:p>
        </w:tc>
      </w:tr>
      <w:tr w:rsidR="009B3D3E" w:rsidTr="0069259F">
        <w:tc>
          <w:tcPr>
            <w:tcW w:w="713" w:type="dxa"/>
            <w:tcBorders>
              <w:top w:val="single" w:sz="6" w:space="0" w:color="auto"/>
              <w:bottom w:val="single" w:sz="6" w:space="0" w:color="auto"/>
            </w:tcBorders>
            <w:shd w:val="clear" w:color="auto" w:fill="auto"/>
          </w:tcPr>
          <w:p w:rsidR="00F85C99" w:rsidRPr="002F6A28" w:rsidRDefault="000B751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B751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r w:rsidRPr="002F6A28">
              <w:t>Base on Paragraph 4, Article 8 of the Cosmetic Hygiene and Safety Act, the Food and the Drug Administration, Ministry of Health and Welfare, has proposed the draft text of Cosmetic Good Manufacturing Practice Regulations, which govern the quality aspects of the product. The proposed Regulations are drafted by making reference to ISO 22716 "Cosmetics - Good manufacturing practices (GMP) - Guidelines on good manufacturing practices."</w:t>
            </w:r>
          </w:p>
        </w:tc>
      </w:tr>
      <w:tr w:rsidR="009B3D3E" w:rsidTr="0069259F">
        <w:tc>
          <w:tcPr>
            <w:tcW w:w="713" w:type="dxa"/>
            <w:tcBorders>
              <w:top w:val="single" w:sz="6" w:space="0" w:color="auto"/>
              <w:bottom w:val="single" w:sz="6" w:space="0" w:color="auto"/>
            </w:tcBorders>
            <w:shd w:val="clear" w:color="auto" w:fill="auto"/>
          </w:tcPr>
          <w:p w:rsidR="00F85C99" w:rsidRPr="002F6A28" w:rsidRDefault="000B751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B751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Pr="002F6A28">
              <w:t>Protection of human health or safety</w:t>
            </w:r>
            <w:bookmarkEnd w:id="27"/>
          </w:p>
        </w:tc>
      </w:tr>
      <w:tr w:rsidR="009B3D3E" w:rsidTr="0069259F">
        <w:tc>
          <w:tcPr>
            <w:tcW w:w="713" w:type="dxa"/>
            <w:tcBorders>
              <w:top w:val="single" w:sz="6" w:space="0" w:color="auto"/>
              <w:bottom w:val="single" w:sz="6" w:space="0" w:color="auto"/>
            </w:tcBorders>
            <w:shd w:val="clear" w:color="auto" w:fill="auto"/>
          </w:tcPr>
          <w:p w:rsidR="00F85C99" w:rsidRPr="002F6A28" w:rsidRDefault="000B751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B7511" w:rsidP="008953C4">
            <w:pPr>
              <w:spacing w:before="120" w:after="120"/>
            </w:pPr>
            <w:bookmarkStart w:id="28" w:name="X_TBT_Reg_8A"/>
            <w:r w:rsidRPr="002F6A28">
              <w:rPr>
                <w:b/>
              </w:rPr>
              <w:t>Relevant documents</w:t>
            </w:r>
            <w:bookmarkEnd w:id="28"/>
            <w:r w:rsidRPr="002F6A28">
              <w:rPr>
                <w:b/>
              </w:rPr>
              <w:t>:</w:t>
            </w:r>
            <w:r w:rsidR="00EE3A11" w:rsidRPr="002F6A28">
              <w:t xml:space="preserve"> </w:t>
            </w:r>
          </w:p>
          <w:p w:rsidR="009B3D3E" w:rsidRPr="002F6A28" w:rsidRDefault="000B7511" w:rsidP="008953C4">
            <w:pPr>
              <w:numPr>
                <w:ilvl w:val="0"/>
                <w:numId w:val="16"/>
              </w:numPr>
              <w:spacing w:before="120" w:after="120"/>
              <w:jc w:val="left"/>
              <w:rPr>
                <w:bCs/>
              </w:rPr>
            </w:pPr>
            <w:r w:rsidRPr="002F6A28">
              <w:rPr>
                <w:bCs/>
              </w:rPr>
              <w:t>Cosmetic Hygiene and Safety Act, ISO 22716</w:t>
            </w:r>
          </w:p>
        </w:tc>
      </w:tr>
      <w:tr w:rsidR="009B3D3E" w:rsidTr="00AE6CC8">
        <w:trPr>
          <w:cantSplit/>
        </w:trPr>
        <w:tc>
          <w:tcPr>
            <w:tcW w:w="713" w:type="dxa"/>
            <w:tcBorders>
              <w:top w:val="single" w:sz="6" w:space="0" w:color="auto"/>
              <w:bottom w:val="single" w:sz="6" w:space="0" w:color="auto"/>
            </w:tcBorders>
            <w:shd w:val="clear" w:color="auto" w:fill="auto"/>
          </w:tcPr>
          <w:p w:rsidR="00EE3A11" w:rsidRPr="002F6A28" w:rsidRDefault="000B751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B751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0B751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9B3D3E" w:rsidTr="0069259F">
        <w:tc>
          <w:tcPr>
            <w:tcW w:w="713" w:type="dxa"/>
            <w:tcBorders>
              <w:top w:val="single" w:sz="6" w:space="0" w:color="auto"/>
              <w:bottom w:val="single" w:sz="6" w:space="0" w:color="auto"/>
            </w:tcBorders>
            <w:shd w:val="clear" w:color="auto" w:fill="auto"/>
          </w:tcPr>
          <w:p w:rsidR="00F85C99" w:rsidRPr="002F6A28" w:rsidRDefault="000B7511"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0B7511" w:rsidP="002F6A28">
            <w:pPr>
              <w:spacing w:before="120" w:after="120"/>
            </w:pPr>
            <w:bookmarkStart w:id="35" w:name="X_TBT_Reg_10A"/>
            <w:r w:rsidRPr="002F6A28">
              <w:rPr>
                <w:b/>
              </w:rPr>
              <w:t>Final date for comments</w:t>
            </w:r>
            <w:bookmarkEnd w:id="35"/>
            <w:r w:rsidRPr="002F6A28">
              <w:rPr>
                <w:b/>
              </w:rPr>
              <w:t>:</w:t>
            </w:r>
            <w:r w:rsidR="00EE3A11" w:rsidRPr="00C379C8">
              <w:t xml:space="preserve"> </w:t>
            </w:r>
            <w:bookmarkStart w:id="36" w:name="sps12a"/>
            <w:r w:rsidRPr="002F6A28">
              <w:rPr>
                <w:bCs/>
              </w:rPr>
              <w:t>60 days from notification</w:t>
            </w:r>
            <w:bookmarkEnd w:id="36"/>
          </w:p>
        </w:tc>
      </w:tr>
      <w:tr w:rsidR="009B3D3E" w:rsidRPr="00386660" w:rsidTr="0069259F">
        <w:tc>
          <w:tcPr>
            <w:tcW w:w="713" w:type="dxa"/>
            <w:tcBorders>
              <w:top w:val="single" w:sz="6" w:space="0" w:color="auto"/>
            </w:tcBorders>
            <w:shd w:val="clear" w:color="auto" w:fill="auto"/>
          </w:tcPr>
          <w:p w:rsidR="00F85C99" w:rsidRPr="002F6A28" w:rsidRDefault="000B751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0B751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9B3D3E" w:rsidRPr="002F6A28" w:rsidRDefault="000B7511" w:rsidP="00B16145">
            <w:pPr>
              <w:keepNext/>
              <w:keepLines/>
            </w:pPr>
            <w:r w:rsidRPr="002F6A28">
              <w:t>WTO/TBT Enquiry Point</w:t>
            </w:r>
          </w:p>
          <w:p w:rsidR="009B3D3E" w:rsidRPr="002F6A28" w:rsidRDefault="000B7511" w:rsidP="00B16145">
            <w:pPr>
              <w:keepNext/>
              <w:keepLines/>
            </w:pPr>
            <w:r w:rsidRPr="002F6A28">
              <w:t>Bureau of Standards, Metrology and Inspection</w:t>
            </w:r>
          </w:p>
          <w:p w:rsidR="009B3D3E" w:rsidRPr="002F6A28" w:rsidRDefault="000B7511" w:rsidP="00B16145">
            <w:pPr>
              <w:keepNext/>
              <w:keepLines/>
            </w:pPr>
            <w:r w:rsidRPr="002F6A28">
              <w:t>Ministry of Economic Affairs</w:t>
            </w:r>
          </w:p>
          <w:p w:rsidR="009B3D3E" w:rsidRPr="002F6A28" w:rsidRDefault="000B7511" w:rsidP="00B16145">
            <w:pPr>
              <w:keepNext/>
              <w:keepLines/>
            </w:pPr>
            <w:r w:rsidRPr="002F6A28">
              <w:t>No.4, Sec. 1, Jinan Rd.</w:t>
            </w:r>
          </w:p>
          <w:p w:rsidR="009B3D3E" w:rsidRPr="002F6A28" w:rsidRDefault="000B7511" w:rsidP="00B16145">
            <w:pPr>
              <w:keepNext/>
              <w:keepLines/>
            </w:pPr>
            <w:r w:rsidRPr="002F6A28">
              <w:t>Zhongzheng Dist., Taipei City 100, Taiwan</w:t>
            </w:r>
          </w:p>
          <w:p w:rsidR="009B3D3E" w:rsidRPr="002F6A28" w:rsidRDefault="000B7511" w:rsidP="00B16145">
            <w:pPr>
              <w:keepNext/>
              <w:keepLines/>
            </w:pPr>
            <w:r w:rsidRPr="002F6A28">
              <w:t>Tel.: (886-2) 2343-1813</w:t>
            </w:r>
          </w:p>
          <w:p w:rsidR="009B3D3E" w:rsidRPr="000B7511" w:rsidRDefault="000B7511" w:rsidP="00B16145">
            <w:pPr>
              <w:keepNext/>
              <w:keepLines/>
              <w:rPr>
                <w:lang w:val="fr-CH"/>
              </w:rPr>
            </w:pPr>
            <w:proofErr w:type="gramStart"/>
            <w:r w:rsidRPr="000B7511">
              <w:rPr>
                <w:lang w:val="fr-CH"/>
              </w:rPr>
              <w:t>Fax:</w:t>
            </w:r>
            <w:proofErr w:type="gramEnd"/>
            <w:r w:rsidRPr="000B7511">
              <w:rPr>
                <w:lang w:val="fr-CH"/>
              </w:rPr>
              <w:t xml:space="preserve"> (886-2) 2343-1804</w:t>
            </w:r>
          </w:p>
          <w:p w:rsidR="009B3D3E" w:rsidRPr="000B7511" w:rsidRDefault="000B7511" w:rsidP="00B16145">
            <w:pPr>
              <w:keepNext/>
              <w:keepLines/>
              <w:spacing w:after="120"/>
              <w:rPr>
                <w:lang w:val="fr-CH"/>
              </w:rPr>
            </w:pPr>
            <w:proofErr w:type="gramStart"/>
            <w:r w:rsidRPr="000B7511">
              <w:rPr>
                <w:lang w:val="fr-CH"/>
              </w:rPr>
              <w:t>E-mail:</w:t>
            </w:r>
            <w:proofErr w:type="gramEnd"/>
            <w:r w:rsidRPr="000B7511">
              <w:rPr>
                <w:lang w:val="fr-CH"/>
              </w:rPr>
              <w:t xml:space="preserve"> </w:t>
            </w:r>
            <w:hyperlink r:id="rId8" w:history="1">
              <w:r w:rsidRPr="007365BD">
                <w:rPr>
                  <w:rStyle w:val="Hyperlink"/>
                  <w:lang w:val="fr-CH"/>
                </w:rPr>
                <w:t>tbteng@bsmi.gov.tw</w:t>
              </w:r>
            </w:hyperlink>
            <w:r>
              <w:rPr>
                <w:lang w:val="fr-CH"/>
              </w:rPr>
              <w:t xml:space="preserve"> </w:t>
            </w:r>
          </w:p>
          <w:p w:rsidR="009B3D3E" w:rsidRPr="004E4FC8" w:rsidRDefault="00386660" w:rsidP="00B16145">
            <w:pPr>
              <w:keepNext/>
              <w:keepLines/>
              <w:rPr>
                <w:lang w:val="fr-CH"/>
              </w:rPr>
            </w:pPr>
            <w:hyperlink r:id="rId9" w:history="1">
              <w:r w:rsidR="000B7511" w:rsidRPr="004E4FC8">
                <w:rPr>
                  <w:color w:val="0000FF"/>
                  <w:u w:val="single"/>
                  <w:lang w:val="fr-CH"/>
                </w:rPr>
                <w:t>https://members.wto.org/crnattachments/2019/TBT/TPKM/19_1636_00_e.pdf</w:t>
              </w:r>
            </w:hyperlink>
          </w:p>
          <w:p w:rsidR="009B3D3E" w:rsidRPr="004E4FC8" w:rsidRDefault="00386660" w:rsidP="00B16145">
            <w:pPr>
              <w:keepNext/>
              <w:keepLines/>
              <w:spacing w:after="120"/>
              <w:rPr>
                <w:lang w:val="fr-CH"/>
              </w:rPr>
            </w:pPr>
            <w:hyperlink r:id="rId10" w:history="1">
              <w:r w:rsidR="000B7511" w:rsidRPr="004E4FC8">
                <w:rPr>
                  <w:color w:val="0000FF"/>
                  <w:u w:val="single"/>
                  <w:lang w:val="fr-CH"/>
                </w:rPr>
                <w:t>https://members.wto.org/crnattachments/2019/TBT/TPKM/19_1636_00_x.pdf</w:t>
              </w:r>
            </w:hyperlink>
            <w:bookmarkEnd w:id="40"/>
          </w:p>
        </w:tc>
      </w:tr>
    </w:tbl>
    <w:p w:rsidR="00EE3A11" w:rsidRPr="004E4FC8" w:rsidRDefault="00EE3A11" w:rsidP="002F6A28">
      <w:pPr>
        <w:rPr>
          <w:lang w:val="fr-CH"/>
        </w:rPr>
      </w:pPr>
    </w:p>
    <w:sectPr w:rsidR="00EE3A11" w:rsidRPr="004E4FC8" w:rsidSect="000B751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432" w:rsidRDefault="000B7511">
      <w:r>
        <w:separator/>
      </w:r>
    </w:p>
  </w:endnote>
  <w:endnote w:type="continuationSeparator" w:id="0">
    <w:p w:rsidR="00380432" w:rsidRDefault="000B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B7511" w:rsidRDefault="000B7511" w:rsidP="000B751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B7511" w:rsidRDefault="000B7511" w:rsidP="000B751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B751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432" w:rsidRDefault="000B7511">
      <w:r>
        <w:separator/>
      </w:r>
    </w:p>
  </w:footnote>
  <w:footnote w:type="continuationSeparator" w:id="0">
    <w:p w:rsidR="00380432" w:rsidRDefault="000B7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511" w:rsidRPr="000B7511" w:rsidRDefault="000B7511" w:rsidP="000B7511">
    <w:pPr>
      <w:pStyle w:val="Header"/>
      <w:pBdr>
        <w:bottom w:val="single" w:sz="4" w:space="1" w:color="auto"/>
      </w:pBdr>
      <w:tabs>
        <w:tab w:val="clear" w:pos="4513"/>
        <w:tab w:val="clear" w:pos="9027"/>
      </w:tabs>
      <w:jc w:val="center"/>
    </w:pPr>
    <w:r w:rsidRPr="000B7511">
      <w:t>G/TBT/N/TPKM/369</w:t>
    </w:r>
  </w:p>
  <w:p w:rsidR="000B7511" w:rsidRPr="000B7511" w:rsidRDefault="000B7511" w:rsidP="000B7511">
    <w:pPr>
      <w:pStyle w:val="Header"/>
      <w:pBdr>
        <w:bottom w:val="single" w:sz="4" w:space="1" w:color="auto"/>
      </w:pBdr>
      <w:tabs>
        <w:tab w:val="clear" w:pos="4513"/>
        <w:tab w:val="clear" w:pos="9027"/>
      </w:tabs>
      <w:jc w:val="center"/>
    </w:pPr>
  </w:p>
  <w:p w:rsidR="000B7511" w:rsidRPr="000B7511" w:rsidRDefault="000B7511" w:rsidP="000B7511">
    <w:pPr>
      <w:pStyle w:val="Header"/>
      <w:pBdr>
        <w:bottom w:val="single" w:sz="4" w:space="1" w:color="auto"/>
      </w:pBdr>
      <w:tabs>
        <w:tab w:val="clear" w:pos="4513"/>
        <w:tab w:val="clear" w:pos="9027"/>
      </w:tabs>
      <w:jc w:val="center"/>
    </w:pPr>
    <w:r w:rsidRPr="000B7511">
      <w:t xml:space="preserve">- </w:t>
    </w:r>
    <w:r w:rsidRPr="000B7511">
      <w:fldChar w:fldCharType="begin"/>
    </w:r>
    <w:r w:rsidRPr="000B7511">
      <w:instrText xml:space="preserve"> PAGE </w:instrText>
    </w:r>
    <w:r w:rsidRPr="000B7511">
      <w:fldChar w:fldCharType="separate"/>
    </w:r>
    <w:r w:rsidRPr="000B7511">
      <w:rPr>
        <w:noProof/>
      </w:rPr>
      <w:t>2</w:t>
    </w:r>
    <w:r w:rsidRPr="000B7511">
      <w:fldChar w:fldCharType="end"/>
    </w:r>
    <w:r w:rsidRPr="000B7511">
      <w:t xml:space="preserve"> -</w:t>
    </w:r>
  </w:p>
  <w:p w:rsidR="009239F7" w:rsidRPr="000B7511" w:rsidRDefault="009239F7" w:rsidP="000B751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511" w:rsidRPr="000B7511" w:rsidRDefault="000B7511" w:rsidP="000B7511">
    <w:pPr>
      <w:pStyle w:val="Header"/>
      <w:pBdr>
        <w:bottom w:val="single" w:sz="4" w:space="1" w:color="auto"/>
      </w:pBdr>
      <w:tabs>
        <w:tab w:val="clear" w:pos="4513"/>
        <w:tab w:val="clear" w:pos="9027"/>
      </w:tabs>
      <w:jc w:val="center"/>
    </w:pPr>
    <w:r w:rsidRPr="000B7511">
      <w:t>G/TBT/N/TPKM/369</w:t>
    </w:r>
  </w:p>
  <w:p w:rsidR="000B7511" w:rsidRPr="000B7511" w:rsidRDefault="000B7511" w:rsidP="000B7511">
    <w:pPr>
      <w:pStyle w:val="Header"/>
      <w:pBdr>
        <w:bottom w:val="single" w:sz="4" w:space="1" w:color="auto"/>
      </w:pBdr>
      <w:tabs>
        <w:tab w:val="clear" w:pos="4513"/>
        <w:tab w:val="clear" w:pos="9027"/>
      </w:tabs>
      <w:jc w:val="center"/>
    </w:pPr>
  </w:p>
  <w:p w:rsidR="000B7511" w:rsidRPr="000B7511" w:rsidRDefault="000B7511" w:rsidP="000B7511">
    <w:pPr>
      <w:pStyle w:val="Header"/>
      <w:pBdr>
        <w:bottom w:val="single" w:sz="4" w:space="1" w:color="auto"/>
      </w:pBdr>
      <w:tabs>
        <w:tab w:val="clear" w:pos="4513"/>
        <w:tab w:val="clear" w:pos="9027"/>
      </w:tabs>
      <w:jc w:val="center"/>
    </w:pPr>
    <w:r w:rsidRPr="000B7511">
      <w:t xml:space="preserve">- </w:t>
    </w:r>
    <w:r w:rsidRPr="000B7511">
      <w:fldChar w:fldCharType="begin"/>
    </w:r>
    <w:r w:rsidRPr="000B7511">
      <w:instrText xml:space="preserve"> PAGE </w:instrText>
    </w:r>
    <w:r w:rsidRPr="000B7511">
      <w:fldChar w:fldCharType="separate"/>
    </w:r>
    <w:r w:rsidRPr="000B7511">
      <w:rPr>
        <w:noProof/>
      </w:rPr>
      <w:t>2</w:t>
    </w:r>
    <w:r w:rsidRPr="000B7511">
      <w:fldChar w:fldCharType="end"/>
    </w:r>
    <w:r w:rsidRPr="000B7511">
      <w:t xml:space="preserve"> -</w:t>
    </w:r>
  </w:p>
  <w:p w:rsidR="009239F7" w:rsidRPr="000B7511" w:rsidRDefault="009239F7" w:rsidP="000B751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3D3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0B7511" w:rsidP="00B801E9">
          <w:pPr>
            <w:jc w:val="right"/>
            <w:rPr>
              <w:b/>
              <w:color w:val="FF0000"/>
              <w:szCs w:val="16"/>
            </w:rPr>
          </w:pPr>
          <w:r>
            <w:rPr>
              <w:b/>
              <w:color w:val="FF0000"/>
              <w:szCs w:val="16"/>
            </w:rPr>
            <w:t xml:space="preserve"> </w:t>
          </w:r>
        </w:p>
      </w:tc>
    </w:tr>
    <w:bookmarkEnd w:id="41"/>
    <w:tr w:rsidR="009B3D3E" w:rsidTr="008612A9">
      <w:trPr>
        <w:trHeight w:val="213"/>
        <w:jc w:val="center"/>
      </w:trPr>
      <w:tc>
        <w:tcPr>
          <w:tcW w:w="3794" w:type="dxa"/>
          <w:vMerge w:val="restart"/>
          <w:shd w:val="clear" w:color="auto" w:fill="FFFFFF"/>
          <w:tcMar>
            <w:left w:w="0" w:type="dxa"/>
            <w:right w:w="0" w:type="dxa"/>
          </w:tcMar>
        </w:tcPr>
        <w:p w:rsidR="00ED54E0" w:rsidRPr="009239F7" w:rsidRDefault="00AB006E"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B3D3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0B7511" w:rsidRDefault="000B7511" w:rsidP="00B801E9">
          <w:pPr>
            <w:jc w:val="right"/>
            <w:rPr>
              <w:b/>
              <w:szCs w:val="16"/>
            </w:rPr>
          </w:pPr>
          <w:bookmarkStart w:id="42" w:name="bmkSymbols"/>
          <w:r>
            <w:rPr>
              <w:b/>
              <w:szCs w:val="16"/>
            </w:rPr>
            <w:t>G/TBT/N/TPKM/369</w:t>
          </w:r>
        </w:p>
        <w:bookmarkEnd w:id="42"/>
        <w:p w:rsidR="009239F7" w:rsidRPr="002F6A28" w:rsidRDefault="009239F7" w:rsidP="00B801E9">
          <w:pPr>
            <w:jc w:val="right"/>
            <w:rPr>
              <w:b/>
              <w:szCs w:val="16"/>
            </w:rPr>
          </w:pPr>
        </w:p>
      </w:tc>
    </w:tr>
    <w:tr w:rsidR="009B3D3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E4FC8" w:rsidP="00B801E9">
          <w:pPr>
            <w:jc w:val="right"/>
            <w:rPr>
              <w:szCs w:val="16"/>
            </w:rPr>
          </w:pPr>
          <w:bookmarkStart w:id="43" w:name="spsDateDistribution"/>
          <w:bookmarkStart w:id="44" w:name="bmkDate"/>
          <w:bookmarkEnd w:id="43"/>
          <w:bookmarkEnd w:id="44"/>
          <w:r>
            <w:rPr>
              <w:szCs w:val="16"/>
            </w:rPr>
            <w:t>21 March 2019</w:t>
          </w:r>
        </w:p>
      </w:tc>
    </w:tr>
    <w:tr w:rsidR="009B3D3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B7511" w:rsidP="0097650D">
          <w:pPr>
            <w:jc w:val="left"/>
            <w:rPr>
              <w:b/>
            </w:rPr>
          </w:pPr>
          <w:bookmarkStart w:id="45" w:name="bmkSerial"/>
          <w:r w:rsidRPr="002F6A28">
            <w:rPr>
              <w:color w:val="FF0000"/>
              <w:szCs w:val="16"/>
            </w:rPr>
            <w:t>(</w:t>
          </w:r>
          <w:bookmarkStart w:id="46" w:name="spsSerialNumber"/>
          <w:bookmarkEnd w:id="46"/>
          <w:r w:rsidR="004E4FC8">
            <w:rPr>
              <w:color w:val="FF0000"/>
              <w:szCs w:val="16"/>
            </w:rPr>
            <w:t>19-1763</w:t>
          </w:r>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0B7511"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9B3D3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B7511" w:rsidP="00B801E9">
          <w:pPr>
            <w:jc w:val="left"/>
            <w:rPr>
              <w:sz w:val="14"/>
              <w:szCs w:val="16"/>
            </w:rPr>
          </w:pPr>
          <w:bookmarkStart w:id="48" w:name="bmkCommittee"/>
          <w:r>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rsidR="00ED54E0" w:rsidRPr="002F6A28" w:rsidRDefault="000B7511" w:rsidP="00B801E9">
          <w:pPr>
            <w:jc w:val="right"/>
            <w:rPr>
              <w:bCs/>
              <w:szCs w:val="18"/>
            </w:rPr>
          </w:pPr>
          <w:bookmarkStart w:id="49" w:name="bmkLanguage"/>
          <w:r>
            <w:rPr>
              <w:bCs/>
              <w:szCs w:val="18"/>
            </w:rPr>
            <w:t>Original: English</w:t>
          </w:r>
          <w:bookmarkEnd w:id="49"/>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828FC20">
      <w:start w:val="1"/>
      <w:numFmt w:val="decimal"/>
      <w:pStyle w:val="SummaryText"/>
      <w:lvlText w:val="%1."/>
      <w:lvlJc w:val="left"/>
      <w:pPr>
        <w:ind w:left="360" w:hanging="360"/>
      </w:pPr>
    </w:lvl>
    <w:lvl w:ilvl="1" w:tplc="F43AD54C" w:tentative="1">
      <w:start w:val="1"/>
      <w:numFmt w:val="lowerLetter"/>
      <w:lvlText w:val="%2."/>
      <w:lvlJc w:val="left"/>
      <w:pPr>
        <w:ind w:left="1080" w:hanging="360"/>
      </w:pPr>
    </w:lvl>
    <w:lvl w:ilvl="2" w:tplc="4860F0B8" w:tentative="1">
      <w:start w:val="1"/>
      <w:numFmt w:val="lowerRoman"/>
      <w:lvlText w:val="%3."/>
      <w:lvlJc w:val="right"/>
      <w:pPr>
        <w:ind w:left="1800" w:hanging="180"/>
      </w:pPr>
    </w:lvl>
    <w:lvl w:ilvl="3" w:tplc="8C308624" w:tentative="1">
      <w:start w:val="1"/>
      <w:numFmt w:val="decimal"/>
      <w:lvlText w:val="%4."/>
      <w:lvlJc w:val="left"/>
      <w:pPr>
        <w:ind w:left="2520" w:hanging="360"/>
      </w:pPr>
    </w:lvl>
    <w:lvl w:ilvl="4" w:tplc="71EC0758" w:tentative="1">
      <w:start w:val="1"/>
      <w:numFmt w:val="lowerLetter"/>
      <w:lvlText w:val="%5."/>
      <w:lvlJc w:val="left"/>
      <w:pPr>
        <w:ind w:left="3240" w:hanging="360"/>
      </w:pPr>
    </w:lvl>
    <w:lvl w:ilvl="5" w:tplc="205A671A" w:tentative="1">
      <w:start w:val="1"/>
      <w:numFmt w:val="lowerRoman"/>
      <w:lvlText w:val="%6."/>
      <w:lvlJc w:val="right"/>
      <w:pPr>
        <w:ind w:left="3960" w:hanging="180"/>
      </w:pPr>
    </w:lvl>
    <w:lvl w:ilvl="6" w:tplc="B14E8326" w:tentative="1">
      <w:start w:val="1"/>
      <w:numFmt w:val="decimal"/>
      <w:lvlText w:val="%7."/>
      <w:lvlJc w:val="left"/>
      <w:pPr>
        <w:ind w:left="4680" w:hanging="360"/>
      </w:pPr>
    </w:lvl>
    <w:lvl w:ilvl="7" w:tplc="E45886D6" w:tentative="1">
      <w:start w:val="1"/>
      <w:numFmt w:val="lowerLetter"/>
      <w:lvlText w:val="%8."/>
      <w:lvlJc w:val="left"/>
      <w:pPr>
        <w:ind w:left="5400" w:hanging="360"/>
      </w:pPr>
    </w:lvl>
    <w:lvl w:ilvl="8" w:tplc="50F657E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952977E">
      <w:start w:val="1"/>
      <w:numFmt w:val="bullet"/>
      <w:lvlText w:val=""/>
      <w:lvlJc w:val="left"/>
      <w:pPr>
        <w:ind w:left="720" w:hanging="360"/>
      </w:pPr>
      <w:rPr>
        <w:rFonts w:ascii="Symbol" w:hAnsi="Symbol"/>
      </w:rPr>
    </w:lvl>
    <w:lvl w:ilvl="1" w:tplc="318E659E">
      <w:start w:val="1"/>
      <w:numFmt w:val="bullet"/>
      <w:lvlText w:val="o"/>
      <w:lvlJc w:val="left"/>
      <w:pPr>
        <w:tabs>
          <w:tab w:val="num" w:pos="1440"/>
        </w:tabs>
        <w:ind w:left="1440" w:hanging="360"/>
      </w:pPr>
      <w:rPr>
        <w:rFonts w:ascii="Courier New" w:hAnsi="Courier New"/>
      </w:rPr>
    </w:lvl>
    <w:lvl w:ilvl="2" w:tplc="ED6C032E">
      <w:start w:val="1"/>
      <w:numFmt w:val="bullet"/>
      <w:lvlText w:val=""/>
      <w:lvlJc w:val="left"/>
      <w:pPr>
        <w:tabs>
          <w:tab w:val="num" w:pos="2160"/>
        </w:tabs>
        <w:ind w:left="2160" w:hanging="360"/>
      </w:pPr>
      <w:rPr>
        <w:rFonts w:ascii="Wingdings" w:hAnsi="Wingdings"/>
      </w:rPr>
    </w:lvl>
    <w:lvl w:ilvl="3" w:tplc="39283636">
      <w:start w:val="1"/>
      <w:numFmt w:val="bullet"/>
      <w:lvlText w:val=""/>
      <w:lvlJc w:val="left"/>
      <w:pPr>
        <w:tabs>
          <w:tab w:val="num" w:pos="2880"/>
        </w:tabs>
        <w:ind w:left="2880" w:hanging="360"/>
      </w:pPr>
      <w:rPr>
        <w:rFonts w:ascii="Symbol" w:hAnsi="Symbol"/>
      </w:rPr>
    </w:lvl>
    <w:lvl w:ilvl="4" w:tplc="34F2A550">
      <w:start w:val="1"/>
      <w:numFmt w:val="bullet"/>
      <w:lvlText w:val="o"/>
      <w:lvlJc w:val="left"/>
      <w:pPr>
        <w:tabs>
          <w:tab w:val="num" w:pos="3600"/>
        </w:tabs>
        <w:ind w:left="3600" w:hanging="360"/>
      </w:pPr>
      <w:rPr>
        <w:rFonts w:ascii="Courier New" w:hAnsi="Courier New"/>
      </w:rPr>
    </w:lvl>
    <w:lvl w:ilvl="5" w:tplc="62DE4AF4">
      <w:start w:val="1"/>
      <w:numFmt w:val="bullet"/>
      <w:lvlText w:val=""/>
      <w:lvlJc w:val="left"/>
      <w:pPr>
        <w:tabs>
          <w:tab w:val="num" w:pos="4320"/>
        </w:tabs>
        <w:ind w:left="4320" w:hanging="360"/>
      </w:pPr>
      <w:rPr>
        <w:rFonts w:ascii="Wingdings" w:hAnsi="Wingdings"/>
      </w:rPr>
    </w:lvl>
    <w:lvl w:ilvl="6" w:tplc="C4F22C6E">
      <w:start w:val="1"/>
      <w:numFmt w:val="bullet"/>
      <w:lvlText w:val=""/>
      <w:lvlJc w:val="left"/>
      <w:pPr>
        <w:tabs>
          <w:tab w:val="num" w:pos="5040"/>
        </w:tabs>
        <w:ind w:left="5040" w:hanging="360"/>
      </w:pPr>
      <w:rPr>
        <w:rFonts w:ascii="Symbol" w:hAnsi="Symbol"/>
      </w:rPr>
    </w:lvl>
    <w:lvl w:ilvl="7" w:tplc="E1EA7680">
      <w:start w:val="1"/>
      <w:numFmt w:val="bullet"/>
      <w:lvlText w:val="o"/>
      <w:lvlJc w:val="left"/>
      <w:pPr>
        <w:tabs>
          <w:tab w:val="num" w:pos="5760"/>
        </w:tabs>
        <w:ind w:left="5760" w:hanging="360"/>
      </w:pPr>
      <w:rPr>
        <w:rFonts w:ascii="Courier New" w:hAnsi="Courier New"/>
      </w:rPr>
    </w:lvl>
    <w:lvl w:ilvl="8" w:tplc="97A62EE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B751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0432"/>
    <w:rsid w:val="00381B96"/>
    <w:rsid w:val="00383F7A"/>
    <w:rsid w:val="00386660"/>
    <w:rsid w:val="00396AF4"/>
    <w:rsid w:val="003B2BBF"/>
    <w:rsid w:val="0041584A"/>
    <w:rsid w:val="004423A4"/>
    <w:rsid w:val="00467032"/>
    <w:rsid w:val="0046754A"/>
    <w:rsid w:val="0048173D"/>
    <w:rsid w:val="004C27A4"/>
    <w:rsid w:val="004E4FC8"/>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3D3E"/>
    <w:rsid w:val="009D1FF8"/>
    <w:rsid w:val="009F1F2F"/>
    <w:rsid w:val="00A6057A"/>
    <w:rsid w:val="00A71BE1"/>
    <w:rsid w:val="00A74017"/>
    <w:rsid w:val="00A9543B"/>
    <w:rsid w:val="00AA332C"/>
    <w:rsid w:val="00AA4D5C"/>
    <w:rsid w:val="00AA646C"/>
    <w:rsid w:val="00AB006E"/>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0B7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g@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ocolate-milky@fd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TPKM/19_1636_00_x.pdf" TargetMode="External"/><Relationship Id="rId4" Type="http://schemas.openxmlformats.org/officeDocument/2006/relationships/webSettings" Target="webSettings.xml"/><Relationship Id="rId9" Type="http://schemas.openxmlformats.org/officeDocument/2006/relationships/hyperlink" Target="https://members.wto.org/crnattachments/2019/TBT/TPKM/19_1636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2384</Characters>
  <Application>Microsoft Office Word</Application>
  <DocSecurity>0</DocSecurity>
  <Lines>68</Lines>
  <Paragraphs>57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2019-03-21T07:28:00Z</dcterms:created>
  <dcterms:modified xsi:type="dcterms:W3CDTF">2019-03-21T10:13:00Z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G/TBT/N/TPKM/369</vt:lpwstr>
  </property>
</Properties>
</file>