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E6508" w:rsidP="002F6A28">
      <w:pPr>
        <w:pStyle w:val="Title"/>
        <w:rPr>
          <w:caps w:val="0"/>
          <w:kern w:val="0"/>
        </w:rPr>
      </w:pPr>
      <w:r w:rsidRPr="002F6A28">
        <w:rPr>
          <w:caps w:val="0"/>
          <w:kern w:val="0"/>
        </w:rPr>
        <w:t>NOTIFICATION</w:t>
      </w:r>
    </w:p>
    <w:p w:rsidR="009239F7" w:rsidRPr="002F6A28" w:rsidRDefault="00FE6508" w:rsidP="002F6A28">
      <w:pPr>
        <w:jc w:val="center"/>
      </w:pPr>
      <w:r w:rsidRPr="002F6A28">
        <w:t>The following notification is being circulated in accordance with Article 10.6</w:t>
      </w:r>
    </w:p>
    <w:p w:rsidR="009239F7" w:rsidRPr="002F6A28" w:rsidRDefault="003A45D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90F0F" w:rsidTr="0069259F">
        <w:tc>
          <w:tcPr>
            <w:tcW w:w="713" w:type="dxa"/>
            <w:tcBorders>
              <w:bottom w:val="single" w:sz="6" w:space="0" w:color="auto"/>
            </w:tcBorders>
            <w:shd w:val="clear" w:color="auto" w:fill="auto"/>
          </w:tcPr>
          <w:p w:rsidR="00F85C99" w:rsidRPr="002F6A28" w:rsidRDefault="00FE6508" w:rsidP="00FE6508">
            <w:pPr>
              <w:spacing w:before="120" w:after="120"/>
            </w:pPr>
            <w:r w:rsidRPr="002F6A28">
              <w:rPr>
                <w:b/>
              </w:rPr>
              <w:t>1.</w:t>
            </w:r>
          </w:p>
        </w:tc>
        <w:tc>
          <w:tcPr>
            <w:tcW w:w="8546" w:type="dxa"/>
            <w:tcBorders>
              <w:bottom w:val="single" w:sz="6" w:space="0" w:color="auto"/>
            </w:tcBorders>
            <w:shd w:val="clear" w:color="auto" w:fill="auto"/>
          </w:tcPr>
          <w:p w:rsidR="00F85C99" w:rsidRPr="002F6A28" w:rsidRDefault="00FE6508" w:rsidP="00FE6508">
            <w:pPr>
              <w:spacing w:before="120" w:after="120"/>
            </w:pPr>
            <w:r w:rsidRPr="002F6A28">
              <w:rPr>
                <w:b/>
              </w:rPr>
              <w:t xml:space="preserve">Notifying Member: </w:t>
            </w:r>
            <w:bookmarkStart w:id="0" w:name="sps1a"/>
            <w:r w:rsidRPr="00812D1D">
              <w:rPr>
                <w:caps/>
                <w:u w:val="single"/>
              </w:rPr>
              <w:t>The Separate Customs Territory of Taiwan, Penghu, Kinmen and Matsu</w:t>
            </w:r>
            <w:bookmarkEnd w:id="0"/>
            <w:r w:rsidRPr="002F6A28">
              <w:t xml:space="preserve"> </w:t>
            </w:r>
          </w:p>
          <w:p w:rsidR="00F85C99" w:rsidRPr="002F6A28" w:rsidRDefault="00FE6508" w:rsidP="00FE6508">
            <w:pPr>
              <w:spacing w:after="120"/>
            </w:pPr>
            <w:r w:rsidRPr="002F6A28">
              <w:rPr>
                <w:b/>
              </w:rPr>
              <w:t>If applicable, name of local government involved (Article 3.2 and 7.2):</w:t>
            </w:r>
            <w:r w:rsidRPr="002F6A28">
              <w:t xml:space="preserve"> </w:t>
            </w:r>
            <w:bookmarkStart w:id="1" w:name="sps1b"/>
            <w:bookmarkEnd w:id="1"/>
          </w:p>
        </w:tc>
      </w:tr>
      <w:tr w:rsidR="00390F0F" w:rsidTr="0069259F">
        <w:tc>
          <w:tcPr>
            <w:tcW w:w="713" w:type="dxa"/>
            <w:tcBorders>
              <w:top w:val="single" w:sz="6" w:space="0" w:color="auto"/>
              <w:bottom w:val="single" w:sz="6" w:space="0" w:color="auto"/>
            </w:tcBorders>
            <w:shd w:val="clear" w:color="auto" w:fill="auto"/>
          </w:tcPr>
          <w:p w:rsidR="00F85C99" w:rsidRPr="002F6A28" w:rsidRDefault="00FE6508" w:rsidP="00FE6508">
            <w:pPr>
              <w:spacing w:before="120" w:after="120"/>
            </w:pPr>
            <w:r w:rsidRPr="002F6A28">
              <w:rPr>
                <w:b/>
              </w:rPr>
              <w:t>2.</w:t>
            </w:r>
          </w:p>
        </w:tc>
        <w:tc>
          <w:tcPr>
            <w:tcW w:w="8546" w:type="dxa"/>
            <w:tcBorders>
              <w:top w:val="single" w:sz="6" w:space="0" w:color="auto"/>
              <w:bottom w:val="single" w:sz="6" w:space="0" w:color="auto"/>
            </w:tcBorders>
            <w:shd w:val="clear" w:color="auto" w:fill="auto"/>
          </w:tcPr>
          <w:p w:rsidR="000D3C0A" w:rsidRDefault="00FE6508" w:rsidP="00FE6508">
            <w:pPr>
              <w:spacing w:before="120" w:after="120"/>
              <w:rPr>
                <w:b/>
              </w:rPr>
            </w:pPr>
            <w:r w:rsidRPr="002F6A28">
              <w:rPr>
                <w:b/>
              </w:rPr>
              <w:t xml:space="preserve">Agency responsible: </w:t>
            </w:r>
          </w:p>
          <w:p w:rsidR="000D3C0A" w:rsidRDefault="00FE6508" w:rsidP="00FE6508">
            <w:r>
              <w:t xml:space="preserve">The Bureau of Standards, Metrology and Inspection </w:t>
            </w:r>
          </w:p>
          <w:p w:rsidR="000D3C0A" w:rsidRDefault="00FE6508" w:rsidP="00FE6508">
            <w:r>
              <w:t xml:space="preserve">Ministry of Economic Affairs </w:t>
            </w:r>
          </w:p>
          <w:p w:rsidR="000D3C0A" w:rsidRDefault="00FE6508" w:rsidP="00FE6508">
            <w:r>
              <w:t xml:space="preserve">4, </w:t>
            </w:r>
            <w:proofErr w:type="spellStart"/>
            <w:r>
              <w:t>Chinan</w:t>
            </w:r>
            <w:proofErr w:type="spellEnd"/>
            <w:r>
              <w:t xml:space="preserve"> Road, Section 1 </w:t>
            </w:r>
          </w:p>
          <w:p w:rsidR="000D3C0A" w:rsidRDefault="00FE6508" w:rsidP="00FE6508">
            <w:r>
              <w:t xml:space="preserve">Taipei City 100, Taiwan </w:t>
            </w:r>
          </w:p>
          <w:p w:rsidR="000D3C0A" w:rsidRDefault="00FE6508" w:rsidP="00FE6508">
            <w:r>
              <w:t xml:space="preserve">Tel.: (886-2) 2343-4520 </w:t>
            </w:r>
          </w:p>
          <w:p w:rsidR="000D3C0A" w:rsidRPr="000A3A2B" w:rsidRDefault="00FE6508" w:rsidP="00FE6508">
            <w:r w:rsidRPr="000A3A2B">
              <w:t xml:space="preserve">Fax: (886-2) 2392-2402 </w:t>
            </w:r>
          </w:p>
          <w:p w:rsidR="000D3C0A" w:rsidRPr="000A3A2B" w:rsidRDefault="00FE6508" w:rsidP="00FE6508">
            <w:pPr>
              <w:spacing w:after="120"/>
            </w:pPr>
            <w:r w:rsidRPr="000A3A2B">
              <w:t xml:space="preserve">E-mail: </w:t>
            </w:r>
            <w:hyperlink r:id="rId7" w:history="1">
              <w:r w:rsidR="000D3C0A" w:rsidRPr="000A3A2B">
                <w:rPr>
                  <w:rStyle w:val="Hyperlink"/>
                </w:rPr>
                <w:t>hn.chen@bsmi.gov.tw</w:t>
              </w:r>
            </w:hyperlink>
            <w:r w:rsidRPr="000A3A2B">
              <w:t xml:space="preserve"> </w:t>
            </w:r>
            <w:bookmarkStart w:id="2" w:name="sps2a"/>
            <w:bookmarkEnd w:id="2"/>
          </w:p>
          <w:p w:rsidR="00F85C99" w:rsidRPr="002F6A28" w:rsidRDefault="00FE6508" w:rsidP="00FE650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390F0F" w:rsidTr="0069259F">
        <w:tc>
          <w:tcPr>
            <w:tcW w:w="713" w:type="dxa"/>
            <w:tcBorders>
              <w:top w:val="single" w:sz="6" w:space="0" w:color="auto"/>
              <w:bottom w:val="single" w:sz="6" w:space="0" w:color="auto"/>
            </w:tcBorders>
            <w:shd w:val="clear" w:color="auto" w:fill="auto"/>
          </w:tcPr>
          <w:p w:rsidR="00F85C99" w:rsidRPr="002F6A28" w:rsidRDefault="00FE6508" w:rsidP="00FE6508">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96C72" w:rsidP="00FE6508">
            <w:pPr>
              <w:spacing w:before="120" w:after="120"/>
              <w:rPr>
                <w:b/>
              </w:rPr>
            </w:pPr>
            <w:bookmarkStart w:id="4" w:name="tbt3a"/>
            <w:r>
              <w:rPr>
                <w:b/>
              </w:rPr>
              <w:t>Notified under Article 2.9.2 [</w:t>
            </w:r>
            <w:r w:rsidR="00FE6508" w:rsidRPr="002F6A28">
              <w:rPr>
                <w:b/>
              </w:rPr>
              <w:t>X</w:t>
            </w:r>
            <w:bookmarkEnd w:id="4"/>
            <w:r w:rsidR="00FE6508" w:rsidRPr="002F6A28">
              <w:rPr>
                <w:b/>
              </w:rPr>
              <w:t xml:space="preserve">], 2.10.1 </w:t>
            </w:r>
            <w:proofErr w:type="gramStart"/>
            <w:r w:rsidR="00FE6508" w:rsidRPr="002F6A28">
              <w:rPr>
                <w:b/>
              </w:rPr>
              <w:t>[</w:t>
            </w:r>
            <w:r w:rsidRPr="002F6A28">
              <w:rPr>
                <w:b/>
              </w:rPr>
              <w:t> </w:t>
            </w:r>
            <w:r w:rsidR="00FE6508" w:rsidRPr="002F6A28">
              <w:rPr>
                <w:b/>
              </w:rPr>
              <w:t>]</w:t>
            </w:r>
            <w:proofErr w:type="gramEnd"/>
            <w:r w:rsidR="00FE6508" w:rsidRPr="002F6A28">
              <w:rPr>
                <w:b/>
              </w:rPr>
              <w:t xml:space="preserve">, 5.6.2 </w:t>
            </w:r>
            <w:bookmarkStart w:id="5" w:name="tbt3c"/>
            <w:r>
              <w:rPr>
                <w:b/>
              </w:rPr>
              <w:t>[</w:t>
            </w:r>
            <w:r w:rsidR="00FE6508" w:rsidRPr="002F6A28">
              <w:rPr>
                <w:b/>
              </w:rPr>
              <w:t>X</w:t>
            </w:r>
            <w:bookmarkEnd w:id="5"/>
            <w:r w:rsidR="00FE6508" w:rsidRPr="002F6A28">
              <w:rPr>
                <w:b/>
              </w:rPr>
              <w:t>], 5.7.1 [</w:t>
            </w:r>
            <w:r w:rsidRPr="002F6A28">
              <w:rPr>
                <w:b/>
              </w:rPr>
              <w:t> </w:t>
            </w:r>
            <w:r w:rsidR="00FE6508" w:rsidRPr="002F6A28">
              <w:rPr>
                <w:b/>
              </w:rPr>
              <w:t>], other:</w:t>
            </w:r>
            <w:bookmarkStart w:id="6" w:name="tbt3e"/>
            <w:bookmarkEnd w:id="6"/>
          </w:p>
        </w:tc>
      </w:tr>
      <w:tr w:rsidR="00390F0F" w:rsidTr="0069259F">
        <w:tc>
          <w:tcPr>
            <w:tcW w:w="713" w:type="dxa"/>
            <w:tcBorders>
              <w:top w:val="single" w:sz="6" w:space="0" w:color="auto"/>
              <w:bottom w:val="single" w:sz="6" w:space="0" w:color="auto"/>
            </w:tcBorders>
            <w:shd w:val="clear" w:color="auto" w:fill="auto"/>
          </w:tcPr>
          <w:p w:rsidR="00F85C99" w:rsidRPr="002F6A28" w:rsidRDefault="00FE6508" w:rsidP="00FE6508">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FE6508" w:rsidP="00FE6508">
            <w:pPr>
              <w:spacing w:before="120" w:after="120"/>
            </w:pPr>
            <w:r w:rsidRPr="002F6A28">
              <w:rPr>
                <w:b/>
              </w:rPr>
              <w:t xml:space="preserve">Products covered (HS or CCCN where applicable, otherwise national tariff heading. ICS numbers may be provided in addition, where applicable): </w:t>
            </w:r>
            <w:r>
              <w:t>Suitcases</w:t>
            </w:r>
          </w:p>
          <w:p w:rsidR="00390F0F" w:rsidRDefault="00FE6508" w:rsidP="00FE6508">
            <w:pPr>
              <w:spacing w:after="120"/>
            </w:pPr>
            <w:r>
              <w:t>Trunks, suit-cases, vanity-cases, executive-cases, brief-cases, school satchels, spectacle cases, binocular cases, camera cases, musical instrument cases, gun cases, holsters and similar containers; travelling-bags, insulated food or beverage bags, toilet bags, rucksacks, handbags, shopping bags, wallets, purses, map-cases, cigarette-cases, tobacco-pouches, tool bags, sports bags, bottle-cases, jewellery boxes, powder-boxes, cutlery cases and similar containers, of leather or of composition leather, of sheeting of plastics, of textile materials, of vulcanised fibre or of paperboard, or wholly or mainly covered with such materials or with paper. (HS 4202). Leather products (ICS 59.140.35).</w:t>
            </w:r>
            <w:bookmarkStart w:id="7" w:name="sps3a"/>
            <w:bookmarkEnd w:id="7"/>
          </w:p>
        </w:tc>
      </w:tr>
      <w:tr w:rsidR="00390F0F" w:rsidTr="0069259F">
        <w:tc>
          <w:tcPr>
            <w:tcW w:w="713" w:type="dxa"/>
            <w:tcBorders>
              <w:top w:val="single" w:sz="6" w:space="0" w:color="auto"/>
              <w:bottom w:val="single" w:sz="6" w:space="0" w:color="auto"/>
            </w:tcBorders>
            <w:shd w:val="clear" w:color="auto" w:fill="auto"/>
          </w:tcPr>
          <w:p w:rsidR="00F85C99" w:rsidRPr="002F6A28" w:rsidRDefault="00FE6508" w:rsidP="00FE6508">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E6508" w:rsidP="00FE6508">
            <w:pPr>
              <w:spacing w:before="120" w:after="120"/>
            </w:pPr>
            <w:r w:rsidRPr="002F6A28">
              <w:rPr>
                <w:b/>
              </w:rPr>
              <w:t xml:space="preserve">Title, number of pages and language(s) of the notified document: </w:t>
            </w:r>
            <w:r>
              <w:t>Proposal for Amendment to Legal Inspection of Suitcases (1 page(s), in English; 2 page(s), in Chinese)</w:t>
            </w:r>
            <w:bookmarkStart w:id="8" w:name="sps5a"/>
            <w:bookmarkStart w:id="9" w:name="sps5b"/>
            <w:bookmarkEnd w:id="8"/>
            <w:bookmarkEnd w:id="9"/>
            <w:r w:rsidR="00296C72" w:rsidRPr="002F6A28">
              <w:t xml:space="preserve"> </w:t>
            </w:r>
          </w:p>
        </w:tc>
      </w:tr>
      <w:tr w:rsidR="00390F0F" w:rsidTr="0069259F">
        <w:tc>
          <w:tcPr>
            <w:tcW w:w="713" w:type="dxa"/>
            <w:tcBorders>
              <w:top w:val="single" w:sz="6" w:space="0" w:color="auto"/>
              <w:bottom w:val="single" w:sz="6" w:space="0" w:color="auto"/>
            </w:tcBorders>
            <w:shd w:val="clear" w:color="auto" w:fill="auto"/>
          </w:tcPr>
          <w:p w:rsidR="00F85C99" w:rsidRPr="002F6A28" w:rsidRDefault="00FE6508" w:rsidP="00FE6508">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E6508" w:rsidP="00FE6508">
            <w:pPr>
              <w:spacing w:before="120" w:after="120"/>
              <w:rPr>
                <w:b/>
              </w:rPr>
            </w:pPr>
            <w:r w:rsidRPr="002F6A28">
              <w:rPr>
                <w:b/>
              </w:rPr>
              <w:t xml:space="preserve">Description of content: </w:t>
            </w:r>
            <w:r>
              <w:rPr>
                <w:lang w:eastAsia="en-GB"/>
              </w:rPr>
              <w:t xml:space="preserve">The Bureau of Standards, Metrology and Inspection is proposing to adopt the most recent version of standard, CNS 15331 </w:t>
            </w:r>
            <w:r w:rsidR="00296C72" w:rsidRPr="00296C72">
              <w:rPr>
                <w:lang w:eastAsia="en-GB"/>
              </w:rPr>
              <w:t>"</w:t>
            </w:r>
            <w:r>
              <w:rPr>
                <w:lang w:eastAsia="en-GB"/>
              </w:rPr>
              <w:t>Evaluation criteria for bags, cases and trunks,</w:t>
            </w:r>
            <w:r w:rsidR="00296C72" w:rsidRPr="00296C72">
              <w:rPr>
                <w:lang w:eastAsia="en-GB"/>
              </w:rPr>
              <w:t>"</w:t>
            </w:r>
            <w:r>
              <w:rPr>
                <w:lang w:eastAsia="en-GB"/>
              </w:rPr>
              <w:t xml:space="preserve"> published on 14 December 2018, as the inspection standard for suitcases. In this revised version, among all the changes, DMP and DEP are deleted from the scope of restricted phthalates, which reduces the number of restricted phthalates from 8 to 6 (DEHP, DBP, BBP, DINP, DIDP, and DNOP) and the sum of the total mixture of them cannot be over 0.1% (</w:t>
            </w:r>
            <w:proofErr w:type="spellStart"/>
            <w:r>
              <w:rPr>
                <w:lang w:eastAsia="en-GB"/>
              </w:rPr>
              <w:t>wt</w:t>
            </w:r>
            <w:proofErr w:type="spellEnd"/>
            <w:r>
              <w:rPr>
                <w:lang w:eastAsia="en-GB"/>
              </w:rPr>
              <w:t>/</w:t>
            </w:r>
            <w:proofErr w:type="spellStart"/>
            <w:r>
              <w:rPr>
                <w:lang w:eastAsia="en-GB"/>
              </w:rPr>
              <w:t>wt</w:t>
            </w:r>
            <w:proofErr w:type="spellEnd"/>
            <w:r>
              <w:rPr>
                <w:lang w:eastAsia="en-GB"/>
              </w:rPr>
              <w:t>).</w:t>
            </w:r>
            <w:bookmarkStart w:id="10" w:name="sps6a"/>
            <w:bookmarkEnd w:id="10"/>
          </w:p>
        </w:tc>
      </w:tr>
      <w:tr w:rsidR="00390F0F" w:rsidTr="0069259F">
        <w:tc>
          <w:tcPr>
            <w:tcW w:w="713" w:type="dxa"/>
            <w:tcBorders>
              <w:top w:val="single" w:sz="6" w:space="0" w:color="auto"/>
              <w:bottom w:val="single" w:sz="6" w:space="0" w:color="auto"/>
            </w:tcBorders>
            <w:shd w:val="clear" w:color="auto" w:fill="auto"/>
          </w:tcPr>
          <w:p w:rsidR="00F85C99" w:rsidRPr="002F6A28" w:rsidRDefault="00FE6508" w:rsidP="00FE6508">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E6508" w:rsidP="00FE6508">
            <w:pPr>
              <w:spacing w:before="120" w:after="120"/>
              <w:rPr>
                <w:b/>
              </w:rPr>
            </w:pPr>
            <w:r w:rsidRPr="002F6A28">
              <w:rPr>
                <w:b/>
              </w:rPr>
              <w:t xml:space="preserve">Objective and rationale, including the nature of urgent problems where applicable: </w:t>
            </w:r>
            <w:r>
              <w:t>Protection of human health or safety</w:t>
            </w:r>
            <w:bookmarkStart w:id="11" w:name="sps7f"/>
            <w:bookmarkEnd w:id="11"/>
          </w:p>
        </w:tc>
      </w:tr>
      <w:tr w:rsidR="00390F0F" w:rsidTr="0069259F">
        <w:tc>
          <w:tcPr>
            <w:tcW w:w="713" w:type="dxa"/>
            <w:tcBorders>
              <w:top w:val="single" w:sz="6" w:space="0" w:color="auto"/>
              <w:bottom w:val="single" w:sz="6" w:space="0" w:color="auto"/>
            </w:tcBorders>
            <w:shd w:val="clear" w:color="auto" w:fill="auto"/>
          </w:tcPr>
          <w:p w:rsidR="00F85C99" w:rsidRPr="002F6A28" w:rsidRDefault="00FE6508" w:rsidP="00FE6508">
            <w:pPr>
              <w:spacing w:before="120" w:after="120"/>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FE6508" w:rsidP="00FE6508">
            <w:pPr>
              <w:spacing w:before="120" w:after="120"/>
            </w:pPr>
            <w:r w:rsidRPr="002F6A28">
              <w:rPr>
                <w:b/>
              </w:rPr>
              <w:t>Relevant documents:</w:t>
            </w:r>
            <w:r w:rsidRPr="002F6A28">
              <w:t xml:space="preserve"> </w:t>
            </w:r>
          </w:p>
          <w:p w:rsidR="00F85C99" w:rsidRPr="002F6A28" w:rsidRDefault="00FE6508" w:rsidP="00FE6508">
            <w:pPr>
              <w:numPr>
                <w:ilvl w:val="0"/>
                <w:numId w:val="16"/>
              </w:numPr>
              <w:spacing w:after="120"/>
            </w:pPr>
            <w:r>
              <w:rPr>
                <w:lang w:eastAsia="en-GB"/>
              </w:rPr>
              <w:t>The Commodity Inspection Act, CNS 15331</w:t>
            </w:r>
          </w:p>
        </w:tc>
      </w:tr>
      <w:tr w:rsidR="00390F0F" w:rsidTr="0069259F">
        <w:tc>
          <w:tcPr>
            <w:tcW w:w="713" w:type="dxa"/>
            <w:tcBorders>
              <w:top w:val="single" w:sz="6" w:space="0" w:color="auto"/>
              <w:bottom w:val="single" w:sz="6" w:space="0" w:color="auto"/>
            </w:tcBorders>
            <w:shd w:val="clear" w:color="auto" w:fill="auto"/>
          </w:tcPr>
          <w:p w:rsidR="00EE3A11" w:rsidRPr="002F6A28" w:rsidRDefault="00FE6508" w:rsidP="00FE6508">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E6508" w:rsidP="00FE6508">
            <w:pPr>
              <w:spacing w:before="120" w:after="120"/>
            </w:pPr>
            <w:r w:rsidRPr="002F6A28">
              <w:rPr>
                <w:b/>
              </w:rPr>
              <w:t xml:space="preserve">Proposed date of adoption: </w:t>
            </w:r>
            <w:bookmarkStart w:id="12" w:name="sps10a"/>
            <w:r w:rsidRPr="002F6A28">
              <w:t>1 July 2019</w:t>
            </w:r>
            <w:bookmarkStart w:id="13" w:name="sps10b"/>
            <w:bookmarkEnd w:id="12"/>
            <w:bookmarkEnd w:id="13"/>
          </w:p>
          <w:p w:rsidR="00EE3A11" w:rsidRPr="002F6A28" w:rsidRDefault="00FE6508" w:rsidP="00FE6508">
            <w:pPr>
              <w:spacing w:after="120"/>
            </w:pPr>
            <w:r w:rsidRPr="002F6A28">
              <w:rPr>
                <w:b/>
              </w:rPr>
              <w:t xml:space="preserve">Proposed date of entry into force: </w:t>
            </w:r>
            <w:bookmarkStart w:id="14" w:name="sps11a"/>
            <w:r w:rsidRPr="002F6A28">
              <w:t>1 July 2019</w:t>
            </w:r>
            <w:bookmarkStart w:id="15" w:name="sps11b"/>
            <w:bookmarkEnd w:id="14"/>
            <w:bookmarkEnd w:id="15"/>
          </w:p>
        </w:tc>
      </w:tr>
      <w:tr w:rsidR="00390F0F" w:rsidTr="0069259F">
        <w:tc>
          <w:tcPr>
            <w:tcW w:w="713" w:type="dxa"/>
            <w:tcBorders>
              <w:top w:val="single" w:sz="6" w:space="0" w:color="auto"/>
              <w:bottom w:val="single" w:sz="6" w:space="0" w:color="auto"/>
            </w:tcBorders>
            <w:shd w:val="clear" w:color="auto" w:fill="auto"/>
          </w:tcPr>
          <w:p w:rsidR="00F85C99" w:rsidRPr="002F6A28" w:rsidRDefault="00FE6508" w:rsidP="00FE6508">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E6508" w:rsidP="00FE6508">
            <w:pPr>
              <w:spacing w:before="120" w:after="120"/>
            </w:pPr>
            <w:r w:rsidRPr="002F6A28">
              <w:rPr>
                <w:b/>
              </w:rPr>
              <w:t xml:space="preserve">Final date for comments: </w:t>
            </w:r>
            <w:r>
              <w:t>60 days from notification</w:t>
            </w:r>
            <w:bookmarkStart w:id="16" w:name="sps12a"/>
            <w:bookmarkEnd w:id="16"/>
          </w:p>
        </w:tc>
      </w:tr>
      <w:tr w:rsidR="00390F0F" w:rsidTr="0069259F">
        <w:tc>
          <w:tcPr>
            <w:tcW w:w="713" w:type="dxa"/>
            <w:tcBorders>
              <w:top w:val="single" w:sz="6" w:space="0" w:color="auto"/>
            </w:tcBorders>
            <w:shd w:val="clear" w:color="auto" w:fill="auto"/>
          </w:tcPr>
          <w:p w:rsidR="00F85C99" w:rsidRPr="002F6A28" w:rsidRDefault="00FE650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FE6508"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296C72" w:rsidRDefault="00FE6508" w:rsidP="00E969D2">
            <w:pPr>
              <w:keepNext/>
              <w:keepLines/>
              <w:spacing w:after="120"/>
              <w:jc w:val="left"/>
            </w:pPr>
            <w:r>
              <w:t xml:space="preserve">WTO/TBT Enquiry Point </w:t>
            </w:r>
            <w:r>
              <w:br/>
              <w:t xml:space="preserve">The Bureau of Standards, Metrology and Inspection </w:t>
            </w:r>
            <w:r>
              <w:br/>
              <w:t>Ministry of Economic Affairs</w:t>
            </w:r>
            <w:r>
              <w:br/>
              <w:t xml:space="preserve">4, </w:t>
            </w:r>
            <w:proofErr w:type="spellStart"/>
            <w:r>
              <w:t>Chinan</w:t>
            </w:r>
            <w:proofErr w:type="spellEnd"/>
            <w:r>
              <w:t xml:space="preserve"> Road, Section 1</w:t>
            </w:r>
            <w:r>
              <w:br/>
              <w:t>Taipei City 100, Taiwan</w:t>
            </w:r>
            <w:r>
              <w:br/>
              <w:t>Tel.: (886-2) 2343-1813</w:t>
            </w:r>
            <w:r>
              <w:br/>
              <w:t>Fax: (886-2) 2343-1804</w:t>
            </w:r>
            <w:r>
              <w:br/>
              <w:t xml:space="preserve">E-mail: </w:t>
            </w:r>
            <w:hyperlink r:id="rId8" w:history="1">
              <w:r>
                <w:rPr>
                  <w:color w:val="0000FF"/>
                  <w:u w:val="single"/>
                </w:rPr>
                <w:t>tbtenq@bsmi.gov.tw</w:t>
              </w:r>
            </w:hyperlink>
          </w:p>
          <w:p w:rsidR="00F85C99" w:rsidRPr="002F6A28" w:rsidRDefault="003A45D5" w:rsidP="00E969D2">
            <w:pPr>
              <w:keepNext/>
              <w:keepLines/>
              <w:spacing w:after="120"/>
              <w:jc w:val="left"/>
            </w:pPr>
            <w:hyperlink r:id="rId9" w:tgtFrame="_blank" w:history="1">
              <w:r w:rsidR="00FE6508">
                <w:rPr>
                  <w:color w:val="0000FF"/>
                  <w:u w:val="single"/>
                </w:rPr>
                <w:t>https://members.wto.org/crnattachments/2019/TBT/TPKM/19_1136_00_x.pdf</w:t>
              </w:r>
            </w:hyperlink>
          </w:p>
          <w:p w:rsidR="00390F0F" w:rsidRDefault="003A45D5">
            <w:pPr>
              <w:spacing w:after="120"/>
              <w:jc w:val="left"/>
            </w:pPr>
            <w:hyperlink r:id="rId10" w:tgtFrame="_blank" w:history="1">
              <w:r w:rsidR="00FE6508">
                <w:rPr>
                  <w:color w:val="0000FF"/>
                  <w:u w:val="single"/>
                </w:rPr>
                <w:t>https://members.wto.org/crnattachments/2019/TBT/TPKM/19_1136_00_e.pdf</w:t>
              </w:r>
            </w:hyperlink>
            <w:bookmarkStart w:id="18" w:name="sps13c"/>
            <w:bookmarkEnd w:id="18"/>
          </w:p>
        </w:tc>
      </w:tr>
    </w:tbl>
    <w:p w:rsidR="00EE3A11" w:rsidRPr="002F6A28" w:rsidRDefault="003A45D5" w:rsidP="002F6A28"/>
    <w:sectPr w:rsidR="00EE3A11" w:rsidRPr="002F6A28" w:rsidSect="000D3C0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574" w:rsidRDefault="00FE6508">
      <w:r>
        <w:separator/>
      </w:r>
    </w:p>
  </w:endnote>
  <w:endnote w:type="continuationSeparator" w:id="0">
    <w:p w:rsidR="00625574" w:rsidRDefault="00FE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D3C0A" w:rsidRDefault="000D3C0A" w:rsidP="000D3C0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D3C0A" w:rsidRDefault="000D3C0A" w:rsidP="000D3C0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E650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574" w:rsidRDefault="00FE6508">
      <w:r>
        <w:separator/>
      </w:r>
    </w:p>
  </w:footnote>
  <w:footnote w:type="continuationSeparator" w:id="0">
    <w:p w:rsidR="00625574" w:rsidRDefault="00FE6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C0A" w:rsidRPr="000D3C0A" w:rsidRDefault="000D3C0A" w:rsidP="000D3C0A">
    <w:pPr>
      <w:pStyle w:val="Header"/>
      <w:pBdr>
        <w:bottom w:val="single" w:sz="4" w:space="1" w:color="auto"/>
      </w:pBdr>
      <w:tabs>
        <w:tab w:val="clear" w:pos="4513"/>
        <w:tab w:val="clear" w:pos="9027"/>
      </w:tabs>
      <w:jc w:val="center"/>
    </w:pPr>
    <w:r w:rsidRPr="000D3C0A">
      <w:t>G/TBT/N/TPKM/368</w:t>
    </w:r>
  </w:p>
  <w:p w:rsidR="000D3C0A" w:rsidRPr="000D3C0A" w:rsidRDefault="000D3C0A" w:rsidP="000D3C0A">
    <w:pPr>
      <w:pStyle w:val="Header"/>
      <w:pBdr>
        <w:bottom w:val="single" w:sz="4" w:space="1" w:color="auto"/>
      </w:pBdr>
      <w:tabs>
        <w:tab w:val="clear" w:pos="4513"/>
        <w:tab w:val="clear" w:pos="9027"/>
      </w:tabs>
      <w:jc w:val="center"/>
    </w:pPr>
  </w:p>
  <w:p w:rsidR="000D3C0A" w:rsidRPr="000D3C0A" w:rsidRDefault="000D3C0A" w:rsidP="000D3C0A">
    <w:pPr>
      <w:pStyle w:val="Header"/>
      <w:pBdr>
        <w:bottom w:val="single" w:sz="4" w:space="1" w:color="auto"/>
      </w:pBdr>
      <w:tabs>
        <w:tab w:val="clear" w:pos="4513"/>
        <w:tab w:val="clear" w:pos="9027"/>
      </w:tabs>
      <w:jc w:val="center"/>
    </w:pPr>
    <w:r w:rsidRPr="000D3C0A">
      <w:t xml:space="preserve">- </w:t>
    </w:r>
    <w:r w:rsidRPr="000D3C0A">
      <w:fldChar w:fldCharType="begin"/>
    </w:r>
    <w:r w:rsidRPr="000D3C0A">
      <w:instrText xml:space="preserve"> PAGE </w:instrText>
    </w:r>
    <w:r w:rsidRPr="000D3C0A">
      <w:fldChar w:fldCharType="separate"/>
    </w:r>
    <w:r w:rsidR="000A3A2B">
      <w:rPr>
        <w:noProof/>
      </w:rPr>
      <w:t>2</w:t>
    </w:r>
    <w:r w:rsidRPr="000D3C0A">
      <w:fldChar w:fldCharType="end"/>
    </w:r>
    <w:r w:rsidRPr="000D3C0A">
      <w:t xml:space="preserve"> -</w:t>
    </w:r>
  </w:p>
  <w:p w:rsidR="009239F7" w:rsidRPr="000D3C0A" w:rsidRDefault="003A45D5" w:rsidP="000D3C0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C0A" w:rsidRPr="000D3C0A" w:rsidRDefault="000D3C0A" w:rsidP="000D3C0A">
    <w:pPr>
      <w:pStyle w:val="Header"/>
      <w:pBdr>
        <w:bottom w:val="single" w:sz="4" w:space="1" w:color="auto"/>
      </w:pBdr>
      <w:tabs>
        <w:tab w:val="clear" w:pos="4513"/>
        <w:tab w:val="clear" w:pos="9027"/>
      </w:tabs>
      <w:jc w:val="center"/>
    </w:pPr>
    <w:r w:rsidRPr="000D3C0A">
      <w:t>G/TBT/N/TPKM/368</w:t>
    </w:r>
  </w:p>
  <w:p w:rsidR="000D3C0A" w:rsidRPr="000D3C0A" w:rsidRDefault="000D3C0A" w:rsidP="000D3C0A">
    <w:pPr>
      <w:pStyle w:val="Header"/>
      <w:pBdr>
        <w:bottom w:val="single" w:sz="4" w:space="1" w:color="auto"/>
      </w:pBdr>
      <w:tabs>
        <w:tab w:val="clear" w:pos="4513"/>
        <w:tab w:val="clear" w:pos="9027"/>
      </w:tabs>
      <w:jc w:val="center"/>
    </w:pPr>
  </w:p>
  <w:p w:rsidR="000D3C0A" w:rsidRPr="000D3C0A" w:rsidRDefault="000D3C0A" w:rsidP="000D3C0A">
    <w:pPr>
      <w:pStyle w:val="Header"/>
      <w:pBdr>
        <w:bottom w:val="single" w:sz="4" w:space="1" w:color="auto"/>
      </w:pBdr>
      <w:tabs>
        <w:tab w:val="clear" w:pos="4513"/>
        <w:tab w:val="clear" w:pos="9027"/>
      </w:tabs>
      <w:jc w:val="center"/>
    </w:pPr>
    <w:r w:rsidRPr="000D3C0A">
      <w:t xml:space="preserve">- </w:t>
    </w:r>
    <w:r w:rsidRPr="000D3C0A">
      <w:fldChar w:fldCharType="begin"/>
    </w:r>
    <w:r w:rsidRPr="000D3C0A">
      <w:instrText xml:space="preserve"> PAGE </w:instrText>
    </w:r>
    <w:r w:rsidRPr="000D3C0A">
      <w:fldChar w:fldCharType="separate"/>
    </w:r>
    <w:r w:rsidRPr="000D3C0A">
      <w:rPr>
        <w:noProof/>
      </w:rPr>
      <w:t>2</w:t>
    </w:r>
    <w:r w:rsidRPr="000D3C0A">
      <w:fldChar w:fldCharType="end"/>
    </w:r>
    <w:r w:rsidRPr="000D3C0A">
      <w:t xml:space="preserve"> -</w:t>
    </w:r>
  </w:p>
  <w:p w:rsidR="009239F7" w:rsidRPr="000D3C0A" w:rsidRDefault="003A45D5" w:rsidP="000D3C0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90F0F" w:rsidTr="008612A9">
      <w:trPr>
        <w:trHeight w:val="240"/>
        <w:jc w:val="center"/>
      </w:trPr>
      <w:tc>
        <w:tcPr>
          <w:tcW w:w="3794" w:type="dxa"/>
          <w:shd w:val="clear" w:color="auto" w:fill="FFFFFF"/>
          <w:tcMar>
            <w:left w:w="108" w:type="dxa"/>
            <w:right w:w="108" w:type="dxa"/>
          </w:tcMar>
          <w:vAlign w:val="center"/>
        </w:tcPr>
        <w:p w:rsidR="00ED54E0" w:rsidRPr="009239F7" w:rsidRDefault="003A45D5"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0D3C0A" w:rsidP="00B801E9">
          <w:pPr>
            <w:jc w:val="right"/>
            <w:rPr>
              <w:b/>
              <w:color w:val="FF0000"/>
              <w:szCs w:val="16"/>
            </w:rPr>
          </w:pPr>
          <w:r>
            <w:rPr>
              <w:b/>
              <w:color w:val="FF0000"/>
              <w:szCs w:val="16"/>
            </w:rPr>
            <w:t xml:space="preserve"> </w:t>
          </w:r>
        </w:p>
      </w:tc>
    </w:tr>
    <w:bookmarkEnd w:id="19"/>
    <w:tr w:rsidR="00390F0F" w:rsidTr="008612A9">
      <w:trPr>
        <w:trHeight w:val="213"/>
        <w:jc w:val="center"/>
      </w:trPr>
      <w:tc>
        <w:tcPr>
          <w:tcW w:w="3794" w:type="dxa"/>
          <w:vMerge w:val="restart"/>
          <w:shd w:val="clear" w:color="auto" w:fill="FFFFFF"/>
          <w:tcMar>
            <w:left w:w="0" w:type="dxa"/>
            <w:right w:w="0" w:type="dxa"/>
          </w:tcMar>
        </w:tcPr>
        <w:p w:rsidR="00ED54E0" w:rsidRPr="009239F7" w:rsidRDefault="000D3C0A"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A45D5" w:rsidP="00B801E9">
          <w:pPr>
            <w:jc w:val="right"/>
            <w:rPr>
              <w:b/>
              <w:szCs w:val="16"/>
            </w:rPr>
          </w:pPr>
        </w:p>
      </w:tc>
    </w:tr>
    <w:tr w:rsidR="00390F0F" w:rsidTr="008612A9">
      <w:trPr>
        <w:trHeight w:val="868"/>
        <w:jc w:val="center"/>
      </w:trPr>
      <w:tc>
        <w:tcPr>
          <w:tcW w:w="3794" w:type="dxa"/>
          <w:vMerge/>
          <w:shd w:val="clear" w:color="auto" w:fill="FFFFFF"/>
          <w:tcMar>
            <w:left w:w="108" w:type="dxa"/>
            <w:right w:w="108" w:type="dxa"/>
          </w:tcMar>
        </w:tcPr>
        <w:p w:rsidR="00ED54E0" w:rsidRPr="009239F7" w:rsidRDefault="003A45D5" w:rsidP="00B801E9">
          <w:pPr>
            <w:jc w:val="left"/>
            <w:rPr>
              <w:noProof/>
              <w:lang w:eastAsia="en-GB"/>
            </w:rPr>
          </w:pPr>
        </w:p>
      </w:tc>
      <w:tc>
        <w:tcPr>
          <w:tcW w:w="5448" w:type="dxa"/>
          <w:gridSpan w:val="2"/>
          <w:shd w:val="clear" w:color="auto" w:fill="FFFFFF"/>
          <w:tcMar>
            <w:left w:w="108" w:type="dxa"/>
            <w:right w:w="108" w:type="dxa"/>
          </w:tcMar>
        </w:tcPr>
        <w:p w:rsidR="000D3C0A" w:rsidRDefault="000D3C0A" w:rsidP="00B801E9">
          <w:pPr>
            <w:jc w:val="right"/>
            <w:rPr>
              <w:b/>
              <w:szCs w:val="16"/>
            </w:rPr>
          </w:pPr>
          <w:bookmarkStart w:id="20" w:name="bmkSymbols"/>
          <w:r>
            <w:rPr>
              <w:b/>
              <w:szCs w:val="16"/>
            </w:rPr>
            <w:t>G/TBT/N/TPKM/368</w:t>
          </w:r>
        </w:p>
        <w:bookmarkEnd w:id="20"/>
        <w:p w:rsidR="00ED54E0" w:rsidRPr="009239F7" w:rsidRDefault="003A45D5" w:rsidP="00B801E9">
          <w:pPr>
            <w:jc w:val="right"/>
            <w:rPr>
              <w:b/>
              <w:szCs w:val="16"/>
            </w:rPr>
          </w:pPr>
        </w:p>
      </w:tc>
    </w:tr>
    <w:tr w:rsidR="00390F0F" w:rsidTr="008612A9">
      <w:trPr>
        <w:trHeight w:val="240"/>
        <w:jc w:val="center"/>
      </w:trPr>
      <w:tc>
        <w:tcPr>
          <w:tcW w:w="3794" w:type="dxa"/>
          <w:vMerge/>
          <w:shd w:val="clear" w:color="auto" w:fill="FFFFFF"/>
          <w:tcMar>
            <w:left w:w="108" w:type="dxa"/>
            <w:right w:w="108" w:type="dxa"/>
          </w:tcMar>
          <w:vAlign w:val="center"/>
        </w:tcPr>
        <w:p w:rsidR="00ED54E0" w:rsidRPr="009239F7" w:rsidRDefault="003A45D5" w:rsidP="00B801E9"/>
      </w:tc>
      <w:tc>
        <w:tcPr>
          <w:tcW w:w="5448" w:type="dxa"/>
          <w:gridSpan w:val="2"/>
          <w:shd w:val="clear" w:color="auto" w:fill="FFFFFF"/>
          <w:tcMar>
            <w:left w:w="108" w:type="dxa"/>
            <w:right w:w="108" w:type="dxa"/>
          </w:tcMar>
          <w:vAlign w:val="center"/>
        </w:tcPr>
        <w:p w:rsidR="00ED54E0" w:rsidRPr="009239F7" w:rsidRDefault="000A3A2B" w:rsidP="00B801E9">
          <w:pPr>
            <w:jc w:val="right"/>
            <w:rPr>
              <w:szCs w:val="16"/>
            </w:rPr>
          </w:pPr>
          <w:bookmarkStart w:id="21" w:name="spsDateDistribution"/>
          <w:bookmarkStart w:id="22" w:name="bmkDate"/>
          <w:bookmarkEnd w:id="21"/>
          <w:bookmarkEnd w:id="22"/>
          <w:r>
            <w:rPr>
              <w:szCs w:val="16"/>
            </w:rPr>
            <w:t>1 March 2019</w:t>
          </w:r>
        </w:p>
      </w:tc>
    </w:tr>
    <w:tr w:rsidR="00390F0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E6508" w:rsidP="0097650D">
          <w:pPr>
            <w:jc w:val="left"/>
            <w:rPr>
              <w:b/>
            </w:rPr>
          </w:pPr>
          <w:bookmarkStart w:id="23" w:name="bmkSerial"/>
          <w:r w:rsidRPr="002F6A28">
            <w:rPr>
              <w:color w:val="FF0000"/>
              <w:szCs w:val="16"/>
            </w:rPr>
            <w:t>(</w:t>
          </w:r>
          <w:bookmarkStart w:id="24" w:name="spsSerialNumber"/>
          <w:bookmarkEnd w:id="24"/>
          <w:r w:rsidR="000A3A2B">
            <w:rPr>
              <w:color w:val="FF0000"/>
              <w:szCs w:val="16"/>
            </w:rPr>
            <w:t>19-</w:t>
          </w:r>
          <w:r w:rsidR="003A45D5">
            <w:rPr>
              <w:color w:val="FF0000"/>
              <w:szCs w:val="16"/>
            </w:rPr>
            <w:t>1187</w:t>
          </w:r>
          <w:bookmarkStart w:id="25" w:name="_GoBack"/>
          <w:bookmarkEnd w:id="25"/>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FE6508" w:rsidP="00B801E9">
          <w:pPr>
            <w:jc w:val="right"/>
            <w:rPr>
              <w:szCs w:val="16"/>
            </w:rPr>
          </w:pPr>
          <w:bookmarkStart w:id="26"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A3A2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A3A2B">
            <w:rPr>
              <w:bCs/>
              <w:noProof/>
              <w:szCs w:val="16"/>
            </w:rPr>
            <w:t>2</w:t>
          </w:r>
          <w:r w:rsidRPr="002F6A28">
            <w:rPr>
              <w:bCs/>
              <w:szCs w:val="16"/>
            </w:rPr>
            <w:fldChar w:fldCharType="end"/>
          </w:r>
          <w:bookmarkEnd w:id="26"/>
        </w:p>
      </w:tc>
    </w:tr>
    <w:tr w:rsidR="00390F0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D3C0A" w:rsidP="00B801E9">
          <w:pPr>
            <w:jc w:val="left"/>
            <w:rPr>
              <w:sz w:val="14"/>
              <w:szCs w:val="16"/>
            </w:rPr>
          </w:pPr>
          <w:bookmarkStart w:id="27" w:name="bmkCommittee"/>
          <w:r>
            <w:rPr>
              <w:b/>
            </w:rPr>
            <w:t>Committee on Technical Barriers to Trade</w:t>
          </w:r>
          <w:bookmarkEnd w:id="27"/>
        </w:p>
      </w:tc>
      <w:tc>
        <w:tcPr>
          <w:tcW w:w="3325" w:type="dxa"/>
          <w:tcBorders>
            <w:top w:val="single" w:sz="4" w:space="0" w:color="auto"/>
          </w:tcBorders>
          <w:tcMar>
            <w:top w:w="113" w:type="dxa"/>
            <w:left w:w="108" w:type="dxa"/>
            <w:bottom w:w="57" w:type="dxa"/>
            <w:right w:w="108" w:type="dxa"/>
          </w:tcMar>
          <w:vAlign w:val="center"/>
        </w:tcPr>
        <w:p w:rsidR="00ED54E0" w:rsidRPr="002F6A28" w:rsidRDefault="000D3C0A" w:rsidP="00B801E9">
          <w:pPr>
            <w:jc w:val="right"/>
            <w:rPr>
              <w:bCs/>
              <w:szCs w:val="18"/>
            </w:rPr>
          </w:pPr>
          <w:bookmarkStart w:id="28" w:name="bmkLanguage"/>
          <w:r>
            <w:rPr>
              <w:bCs/>
              <w:szCs w:val="18"/>
            </w:rPr>
            <w:t>Original: English</w:t>
          </w:r>
          <w:bookmarkEnd w:id="28"/>
        </w:p>
      </w:tc>
    </w:tr>
  </w:tbl>
  <w:p w:rsidR="00ED54E0" w:rsidRPr="002F6A28" w:rsidRDefault="003A4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F621DAC">
      <w:start w:val="1"/>
      <w:numFmt w:val="decimal"/>
      <w:pStyle w:val="SummaryText"/>
      <w:lvlText w:val="%1."/>
      <w:lvlJc w:val="left"/>
      <w:pPr>
        <w:ind w:left="360" w:hanging="360"/>
      </w:pPr>
    </w:lvl>
    <w:lvl w:ilvl="1" w:tplc="9FD65716" w:tentative="1">
      <w:start w:val="1"/>
      <w:numFmt w:val="lowerLetter"/>
      <w:lvlText w:val="%2."/>
      <w:lvlJc w:val="left"/>
      <w:pPr>
        <w:ind w:left="1080" w:hanging="360"/>
      </w:pPr>
    </w:lvl>
    <w:lvl w:ilvl="2" w:tplc="811698A4" w:tentative="1">
      <w:start w:val="1"/>
      <w:numFmt w:val="lowerRoman"/>
      <w:lvlText w:val="%3."/>
      <w:lvlJc w:val="right"/>
      <w:pPr>
        <w:ind w:left="1800" w:hanging="180"/>
      </w:pPr>
    </w:lvl>
    <w:lvl w:ilvl="3" w:tplc="3F60AF40" w:tentative="1">
      <w:start w:val="1"/>
      <w:numFmt w:val="decimal"/>
      <w:lvlText w:val="%4."/>
      <w:lvlJc w:val="left"/>
      <w:pPr>
        <w:ind w:left="2520" w:hanging="360"/>
      </w:pPr>
    </w:lvl>
    <w:lvl w:ilvl="4" w:tplc="D54A0634" w:tentative="1">
      <w:start w:val="1"/>
      <w:numFmt w:val="lowerLetter"/>
      <w:lvlText w:val="%5."/>
      <w:lvlJc w:val="left"/>
      <w:pPr>
        <w:ind w:left="3240" w:hanging="360"/>
      </w:pPr>
    </w:lvl>
    <w:lvl w:ilvl="5" w:tplc="765E5F6C" w:tentative="1">
      <w:start w:val="1"/>
      <w:numFmt w:val="lowerRoman"/>
      <w:lvlText w:val="%6."/>
      <w:lvlJc w:val="right"/>
      <w:pPr>
        <w:ind w:left="3960" w:hanging="180"/>
      </w:pPr>
    </w:lvl>
    <w:lvl w:ilvl="6" w:tplc="0CAA1652" w:tentative="1">
      <w:start w:val="1"/>
      <w:numFmt w:val="decimal"/>
      <w:lvlText w:val="%7."/>
      <w:lvlJc w:val="left"/>
      <w:pPr>
        <w:ind w:left="4680" w:hanging="360"/>
      </w:pPr>
    </w:lvl>
    <w:lvl w:ilvl="7" w:tplc="ADC63BC0" w:tentative="1">
      <w:start w:val="1"/>
      <w:numFmt w:val="lowerLetter"/>
      <w:lvlText w:val="%8."/>
      <w:lvlJc w:val="left"/>
      <w:pPr>
        <w:ind w:left="5400" w:hanging="360"/>
      </w:pPr>
    </w:lvl>
    <w:lvl w:ilvl="8" w:tplc="B5064C2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4CE0820">
      <w:start w:val="1"/>
      <w:numFmt w:val="bullet"/>
      <w:lvlText w:val=""/>
      <w:lvlJc w:val="left"/>
      <w:pPr>
        <w:tabs>
          <w:tab w:val="num" w:pos="720"/>
        </w:tabs>
        <w:ind w:left="720" w:hanging="360"/>
      </w:pPr>
      <w:rPr>
        <w:rFonts w:ascii="Symbol" w:hAnsi="Symbol"/>
      </w:rPr>
    </w:lvl>
    <w:lvl w:ilvl="1" w:tplc="2F180484">
      <w:start w:val="1"/>
      <w:numFmt w:val="bullet"/>
      <w:lvlText w:val="o"/>
      <w:lvlJc w:val="left"/>
      <w:pPr>
        <w:tabs>
          <w:tab w:val="num" w:pos="1440"/>
        </w:tabs>
        <w:ind w:left="1440" w:hanging="360"/>
      </w:pPr>
      <w:rPr>
        <w:rFonts w:ascii="Courier New" w:hAnsi="Courier New"/>
      </w:rPr>
    </w:lvl>
    <w:lvl w:ilvl="2" w:tplc="9FB0C796">
      <w:start w:val="1"/>
      <w:numFmt w:val="bullet"/>
      <w:lvlText w:val=""/>
      <w:lvlJc w:val="left"/>
      <w:pPr>
        <w:tabs>
          <w:tab w:val="num" w:pos="2160"/>
        </w:tabs>
        <w:ind w:left="2160" w:hanging="360"/>
      </w:pPr>
      <w:rPr>
        <w:rFonts w:ascii="Wingdings" w:hAnsi="Wingdings"/>
      </w:rPr>
    </w:lvl>
    <w:lvl w:ilvl="3" w:tplc="589A6A74">
      <w:start w:val="1"/>
      <w:numFmt w:val="bullet"/>
      <w:lvlText w:val=""/>
      <w:lvlJc w:val="left"/>
      <w:pPr>
        <w:tabs>
          <w:tab w:val="num" w:pos="2880"/>
        </w:tabs>
        <w:ind w:left="2880" w:hanging="360"/>
      </w:pPr>
      <w:rPr>
        <w:rFonts w:ascii="Symbol" w:hAnsi="Symbol"/>
      </w:rPr>
    </w:lvl>
    <w:lvl w:ilvl="4" w:tplc="52366E7A">
      <w:start w:val="1"/>
      <w:numFmt w:val="bullet"/>
      <w:lvlText w:val="o"/>
      <w:lvlJc w:val="left"/>
      <w:pPr>
        <w:tabs>
          <w:tab w:val="num" w:pos="3600"/>
        </w:tabs>
        <w:ind w:left="3600" w:hanging="360"/>
      </w:pPr>
      <w:rPr>
        <w:rFonts w:ascii="Courier New" w:hAnsi="Courier New"/>
      </w:rPr>
    </w:lvl>
    <w:lvl w:ilvl="5" w:tplc="DE562CD6">
      <w:start w:val="1"/>
      <w:numFmt w:val="bullet"/>
      <w:lvlText w:val=""/>
      <w:lvlJc w:val="left"/>
      <w:pPr>
        <w:tabs>
          <w:tab w:val="num" w:pos="4320"/>
        </w:tabs>
        <w:ind w:left="4320" w:hanging="360"/>
      </w:pPr>
      <w:rPr>
        <w:rFonts w:ascii="Wingdings" w:hAnsi="Wingdings"/>
      </w:rPr>
    </w:lvl>
    <w:lvl w:ilvl="6" w:tplc="5D40FD56">
      <w:start w:val="1"/>
      <w:numFmt w:val="bullet"/>
      <w:lvlText w:val=""/>
      <w:lvlJc w:val="left"/>
      <w:pPr>
        <w:tabs>
          <w:tab w:val="num" w:pos="5040"/>
        </w:tabs>
        <w:ind w:left="5040" w:hanging="360"/>
      </w:pPr>
      <w:rPr>
        <w:rFonts w:ascii="Symbol" w:hAnsi="Symbol"/>
      </w:rPr>
    </w:lvl>
    <w:lvl w:ilvl="7" w:tplc="6AA0F142">
      <w:start w:val="1"/>
      <w:numFmt w:val="bullet"/>
      <w:lvlText w:val="o"/>
      <w:lvlJc w:val="left"/>
      <w:pPr>
        <w:tabs>
          <w:tab w:val="num" w:pos="5760"/>
        </w:tabs>
        <w:ind w:left="5760" w:hanging="360"/>
      </w:pPr>
      <w:rPr>
        <w:rFonts w:ascii="Courier New" w:hAnsi="Courier New"/>
      </w:rPr>
    </w:lvl>
    <w:lvl w:ilvl="8" w:tplc="0F64B3B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F0F"/>
    <w:rsid w:val="000A3A2B"/>
    <w:rsid w:val="000D3C0A"/>
    <w:rsid w:val="00296C72"/>
    <w:rsid w:val="00390F0F"/>
    <w:rsid w:val="003A45D5"/>
    <w:rsid w:val="00625574"/>
    <w:rsid w:val="00D968F7"/>
    <w:rsid w:val="00FE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A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semiHidden/>
    <w:unhideWhenUsed/>
    <w:rsid w:val="000D3C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bsmi.gov.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n.chen@bsmi.gov.t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TPKM/19_1136_00_e.pdf" TargetMode="External"/><Relationship Id="rId4" Type="http://schemas.openxmlformats.org/officeDocument/2006/relationships/webSettings" Target="webSettings.xml"/><Relationship Id="rId9" Type="http://schemas.openxmlformats.org/officeDocument/2006/relationships/hyperlink" Target="https://members.wto.org/crnattachments/2019/TBT/TPKM/19_1136_00_x.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453</Words>
  <Characters>2752</Characters>
  <Application>Microsoft Office Word</Application>
  <DocSecurity>0</DocSecurity>
  <Lines>67</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2019-03-01T08:23:00Z</dcterms:created>
  <dcterms:modified xsi:type="dcterms:W3CDTF">2019-03-01T14:18:00Z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G/TBT/N/TPKM/368</vt:lpwstr>
  </property>
</Properties>
</file>