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005821" w:rsidP="002F6A28">
      <w:pPr>
        <w:pStyle w:val="Title"/>
        <w:rPr>
          <w:caps w:val="0"/>
          <w:kern w:val="0"/>
        </w:rPr>
      </w:pPr>
      <w:r w:rsidRPr="002F6A28">
        <w:rPr>
          <w:caps w:val="0"/>
          <w:kern w:val="0"/>
        </w:rPr>
        <w:t>NOTIFICATION</w:t>
      </w:r>
    </w:p>
    <w:p w:rsidR="009239F7" w:rsidRPr="002F6A28" w:rsidRDefault="00005821"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751C02" w:rsidTr="0069259F">
        <w:tc>
          <w:tcPr>
            <w:tcW w:w="713" w:type="dxa"/>
            <w:tcBorders>
              <w:bottom w:val="single" w:sz="6" w:space="0" w:color="auto"/>
            </w:tcBorders>
            <w:shd w:val="clear" w:color="auto" w:fill="auto"/>
          </w:tcPr>
          <w:p w:rsidR="00F85C99" w:rsidRPr="002F6A28" w:rsidRDefault="00005821"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005821"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New Zealand</w:t>
            </w:r>
            <w:bookmarkEnd w:id="1"/>
            <w:r w:rsidRPr="002F6A28">
              <w:t xml:space="preserve"> </w:t>
            </w:r>
          </w:p>
          <w:p w:rsidR="00F85C99" w:rsidRPr="002F6A28" w:rsidRDefault="00005821"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751C02" w:rsidTr="0069259F">
        <w:tc>
          <w:tcPr>
            <w:tcW w:w="713" w:type="dxa"/>
            <w:tcBorders>
              <w:top w:val="single" w:sz="6" w:space="0" w:color="auto"/>
              <w:bottom w:val="single" w:sz="6" w:space="0" w:color="auto"/>
            </w:tcBorders>
            <w:shd w:val="clear" w:color="auto" w:fill="auto"/>
          </w:tcPr>
          <w:p w:rsidR="00F85C99" w:rsidRPr="002F6A28" w:rsidRDefault="00005821"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005821"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rsidR="00210FCF" w:rsidRPr="002F6A28" w:rsidRDefault="00005821" w:rsidP="00155128">
            <w:pPr>
              <w:spacing w:before="120" w:after="120"/>
              <w:jc w:val="left"/>
            </w:pPr>
            <w:r w:rsidRPr="002F6A28">
              <w:t>Environmental Protection Authority (EPA)</w:t>
            </w:r>
            <w:r w:rsidRPr="002F6A28">
              <w:br/>
              <w:t>Level 10, Grant Thornton House</w:t>
            </w:r>
            <w:r w:rsidRPr="002F6A28">
              <w:br/>
              <w:t>215 Lambton Quay</w:t>
            </w:r>
            <w:r w:rsidRPr="002F6A28">
              <w:br/>
              <w:t>Private Bag 63002, Waterloo Quay</w:t>
            </w:r>
            <w:r w:rsidRPr="002F6A28">
              <w:br/>
              <w:t>Wellington 6140</w:t>
            </w:r>
            <w:r w:rsidRPr="002F6A28">
              <w:br/>
              <w:t>New Zealand</w:t>
            </w:r>
            <w:r w:rsidRPr="002F6A28">
              <w:br/>
              <w:t>Ph +64 4 916 2426</w:t>
            </w:r>
            <w:r w:rsidRPr="002F6A28">
              <w:br/>
              <w:t xml:space="preserve">Email </w:t>
            </w:r>
            <w:hyperlink r:id="rId7" w:history="1">
              <w:r w:rsidRPr="002F6A28">
                <w:rPr>
                  <w:color w:val="0000FF"/>
                  <w:u w:val="single"/>
                </w:rPr>
                <w:t>info@epa.govt.nz</w:t>
              </w:r>
            </w:hyperlink>
            <w:bookmarkEnd w:id="5"/>
          </w:p>
          <w:p w:rsidR="00F85C99" w:rsidRPr="002F6A28" w:rsidRDefault="00005821"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210FCF" w:rsidRPr="002F6A28" w:rsidRDefault="00005821" w:rsidP="00AA646C">
            <w:pPr>
              <w:spacing w:after="120"/>
              <w:jc w:val="left"/>
            </w:pPr>
            <w:r w:rsidRPr="002F6A28">
              <w:t>Standards New Zealand</w:t>
            </w:r>
            <w:r w:rsidRPr="002F6A28">
              <w:br/>
              <w:t>Ph +64 4 498 5990</w:t>
            </w:r>
            <w:r w:rsidRPr="002F6A28">
              <w:br/>
            </w:r>
            <w:hyperlink r:id="rId8" w:history="1">
              <w:r w:rsidRPr="002F6A28">
                <w:rPr>
                  <w:color w:val="0000FF"/>
                  <w:u w:val="single"/>
                </w:rPr>
                <w:t>wto@standards.co.nz</w:t>
              </w:r>
            </w:hyperlink>
            <w:r w:rsidRPr="002F6A28">
              <w:t xml:space="preserve"> </w:t>
            </w:r>
            <w:r w:rsidRPr="002F6A28">
              <w:br/>
            </w:r>
            <w:hyperlink r:id="rId9" w:history="1">
              <w:r w:rsidRPr="002F6A28">
                <w:rPr>
                  <w:color w:val="0000FF"/>
                  <w:u w:val="single"/>
                </w:rPr>
                <w:t>www.standards.govt.nz</w:t>
              </w:r>
            </w:hyperlink>
            <w:bookmarkEnd w:id="7"/>
          </w:p>
        </w:tc>
      </w:tr>
      <w:tr w:rsidR="00751C02" w:rsidTr="0069259F">
        <w:tc>
          <w:tcPr>
            <w:tcW w:w="713" w:type="dxa"/>
            <w:tcBorders>
              <w:top w:val="single" w:sz="6" w:space="0" w:color="auto"/>
              <w:bottom w:val="single" w:sz="6" w:space="0" w:color="auto"/>
            </w:tcBorders>
            <w:shd w:val="clear" w:color="auto" w:fill="auto"/>
          </w:tcPr>
          <w:p w:rsidR="00F85C99" w:rsidRPr="002F6A28" w:rsidRDefault="00005821"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005821"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751C02" w:rsidTr="0069259F">
        <w:tc>
          <w:tcPr>
            <w:tcW w:w="713" w:type="dxa"/>
            <w:tcBorders>
              <w:top w:val="single" w:sz="6" w:space="0" w:color="auto"/>
              <w:bottom w:val="single" w:sz="6" w:space="0" w:color="auto"/>
            </w:tcBorders>
            <w:shd w:val="clear" w:color="auto" w:fill="auto"/>
          </w:tcPr>
          <w:p w:rsidR="00F85C99" w:rsidRPr="002F6A28" w:rsidRDefault="00005821"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005821"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This notification covers all chemical substances that meet the definition of "hazardous substance" in Section 2 of the Hazardous Substances and New Organisms (HSNO) Act</w:t>
            </w:r>
            <w:r>
              <w:t> </w:t>
            </w:r>
            <w:r w:rsidR="00EE3A11" w:rsidRPr="00C379C8">
              <w:t>1996, and that currently exceed the thresholds set in the Hazardous Substances (Minimum Degrees of Hazard) Notice 2017. This is equivalent to the coverage of the United Nations Globally Harmonized System of Classification and Labelling of Chemicals (GHS).</w:t>
            </w:r>
            <w:bookmarkStart w:id="20" w:name="sps3a"/>
            <w:bookmarkEnd w:id="20"/>
          </w:p>
        </w:tc>
      </w:tr>
      <w:tr w:rsidR="00751C02" w:rsidTr="0069259F">
        <w:tc>
          <w:tcPr>
            <w:tcW w:w="713" w:type="dxa"/>
            <w:tcBorders>
              <w:top w:val="single" w:sz="6" w:space="0" w:color="auto"/>
              <w:bottom w:val="single" w:sz="6" w:space="0" w:color="auto"/>
            </w:tcBorders>
            <w:shd w:val="clear" w:color="auto" w:fill="auto"/>
          </w:tcPr>
          <w:p w:rsidR="00F85C99" w:rsidRPr="002F6A28" w:rsidRDefault="00005821"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005821"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Implementation of GHS 7: Implications for hazardous substance approvals and group standards; Consultation Document 2 (48 pages, in English including Appendix 1; Appendices 2-7 are made available on the EPA's website, these include the consultation document and submissions analysis report from the EPA's October 2019 consultation, exposure drafts of the new and amended EPA notices, the proposed group standards, a spreadsheet with proposed GHS classifications and fates of approved substances and a spreadsheet with proposed controls related to substances approved or reassessed before 1 December 2017).</w:t>
            </w:r>
            <w:bookmarkStart w:id="22" w:name="sps5a"/>
            <w:bookmarkStart w:id="23" w:name="sps5c"/>
            <w:bookmarkStart w:id="24" w:name="sps5b"/>
            <w:bookmarkEnd w:id="22"/>
            <w:bookmarkEnd w:id="23"/>
            <w:bookmarkEnd w:id="24"/>
          </w:p>
        </w:tc>
      </w:tr>
      <w:tr w:rsidR="00751C02" w:rsidTr="00005821">
        <w:trPr>
          <w:cantSplit/>
        </w:trPr>
        <w:tc>
          <w:tcPr>
            <w:tcW w:w="713" w:type="dxa"/>
            <w:tcBorders>
              <w:top w:val="single" w:sz="6" w:space="0" w:color="auto"/>
              <w:bottom w:val="single" w:sz="6" w:space="0" w:color="auto"/>
            </w:tcBorders>
            <w:shd w:val="clear" w:color="auto" w:fill="auto"/>
          </w:tcPr>
          <w:p w:rsidR="00F85C99" w:rsidRPr="002F6A28" w:rsidRDefault="00005821" w:rsidP="002F6A28">
            <w:pPr>
              <w:spacing w:before="120" w:after="120"/>
              <w:jc w:val="left"/>
              <w:rPr>
                <w:b/>
              </w:rPr>
            </w:pPr>
            <w:r w:rsidRPr="002F6A28">
              <w:rPr>
                <w:b/>
              </w:rPr>
              <w:lastRenderedPageBreak/>
              <w:t>6.</w:t>
            </w:r>
          </w:p>
        </w:tc>
        <w:tc>
          <w:tcPr>
            <w:tcW w:w="8546" w:type="dxa"/>
            <w:tcBorders>
              <w:top w:val="single" w:sz="6" w:space="0" w:color="auto"/>
              <w:bottom w:val="single" w:sz="6" w:space="0" w:color="auto"/>
            </w:tcBorders>
            <w:shd w:val="clear" w:color="auto" w:fill="auto"/>
          </w:tcPr>
          <w:p w:rsidR="00F85C99" w:rsidRPr="002F6A28" w:rsidRDefault="00005821"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In October 2019 New Zealand notified (G/TBT/N/NZL/92) the EPA's proposal to update the current hazard classification system for hazardous substances to Revision 7 (2017) of the United Nations Globally Harmonized System of Classification and Labelling of Chemicals (GHS 7). This would be achieved by issuing a new Hazard Classification Notice and would also require several other EPA notices to be amended, including those which set requirements for labelling, safety data sheets, and packaging of chemical substances. </w:t>
            </w:r>
          </w:p>
          <w:p w:rsidR="00FE448B" w:rsidRPr="00C379C8" w:rsidRDefault="00005821" w:rsidP="008A08F0">
            <w:pPr>
              <w:spacing w:after="120"/>
            </w:pPr>
            <w:r w:rsidRPr="00C379C8">
              <w:t xml:space="preserve">The EPA's second proposal related to updating the current hazard classification system  to GHS 7 intends to: </w:t>
            </w:r>
          </w:p>
          <w:p w:rsidR="00FE448B" w:rsidRPr="00C379C8" w:rsidRDefault="00005821" w:rsidP="008A08F0">
            <w:pPr>
              <w:numPr>
                <w:ilvl w:val="0"/>
                <w:numId w:val="16"/>
              </w:numPr>
              <w:spacing w:before="120" w:after="120"/>
            </w:pPr>
            <w:r w:rsidRPr="00C379C8">
              <w:t>update existing individual hazardous substance approvals to convert their current HSNO hazard classifications to GHS hazard classifications</w:t>
            </w:r>
          </w:p>
          <w:p w:rsidR="00FE448B" w:rsidRPr="00C379C8" w:rsidRDefault="00005821" w:rsidP="008A08F0">
            <w:pPr>
              <w:numPr>
                <w:ilvl w:val="0"/>
                <w:numId w:val="16"/>
              </w:numPr>
              <w:spacing w:before="120" w:after="120"/>
            </w:pPr>
            <w:r w:rsidRPr="00C379C8">
              <w:t>update group standards to convert their current HSNO hazard classifications to GHS hazard classifications, and also to make some minor changes to a small number of group standards (note group standards are approvals for a group of hazardous substances of a similar nature, type or use)</w:t>
            </w:r>
          </w:p>
          <w:p w:rsidR="00FE448B" w:rsidRPr="00C379C8" w:rsidRDefault="00005821" w:rsidP="008A08F0">
            <w:pPr>
              <w:numPr>
                <w:ilvl w:val="0"/>
                <w:numId w:val="16"/>
              </w:numPr>
              <w:spacing w:before="120" w:after="120"/>
            </w:pPr>
            <w:r w:rsidRPr="00C379C8">
              <w:t>revoke a number of duplicate hazardous substance approvals as their approvals can be managed by one or more group standards</w:t>
            </w:r>
          </w:p>
          <w:p w:rsidR="00FE448B" w:rsidRPr="00C379C8" w:rsidRDefault="00005821" w:rsidP="008A08F0">
            <w:pPr>
              <w:numPr>
                <w:ilvl w:val="0"/>
                <w:numId w:val="16"/>
              </w:numPr>
              <w:spacing w:before="120" w:after="120"/>
            </w:pPr>
            <w:r w:rsidRPr="00C379C8">
              <w:t>update the controls on hazardous substance approvals issued before 1 December 2017 to bring them into line with the reforms introduced with the Health and Safety at Work (Hazardous Substances) Regulations 2017 which came into force on that date</w:t>
            </w:r>
          </w:p>
          <w:p w:rsidR="00FE448B" w:rsidRPr="00C379C8" w:rsidRDefault="00005821" w:rsidP="008A08F0">
            <w:pPr>
              <w:numPr>
                <w:ilvl w:val="0"/>
                <w:numId w:val="16"/>
              </w:numPr>
              <w:spacing w:before="120" w:after="120"/>
            </w:pPr>
            <w:r w:rsidRPr="00C379C8">
              <w:t>make available the proposed drafts of the new Hazard Classification Notice and amended Labelling, Safety Data Sheets, Packaging, Disposal, Hazardous Property Controls and Importers and Manufacturers Notices.</w:t>
            </w:r>
          </w:p>
        </w:tc>
      </w:tr>
      <w:tr w:rsidR="00751C02" w:rsidTr="0069259F">
        <w:tc>
          <w:tcPr>
            <w:tcW w:w="713" w:type="dxa"/>
            <w:tcBorders>
              <w:top w:val="single" w:sz="6" w:space="0" w:color="auto"/>
              <w:bottom w:val="single" w:sz="6" w:space="0" w:color="auto"/>
            </w:tcBorders>
            <w:shd w:val="clear" w:color="auto" w:fill="auto"/>
          </w:tcPr>
          <w:p w:rsidR="00F85C99" w:rsidRPr="002F6A28" w:rsidRDefault="00005821"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005821"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Adopting the GHS 7 system will ensure an internationally aligned classification system for hazardous substances that facilitates trade, increases efficiency in chemicals management, and enhances the effectiveness of the HSNO Act</w:t>
            </w:r>
            <w:bookmarkStart w:id="27" w:name="sps7f"/>
            <w:bookmarkEnd w:id="27"/>
            <w:r w:rsidR="00A052FB">
              <w:t>.</w:t>
            </w:r>
          </w:p>
        </w:tc>
      </w:tr>
      <w:tr w:rsidR="00751C02" w:rsidTr="0069259F">
        <w:tc>
          <w:tcPr>
            <w:tcW w:w="713" w:type="dxa"/>
            <w:tcBorders>
              <w:top w:val="single" w:sz="6" w:space="0" w:color="auto"/>
              <w:bottom w:val="single" w:sz="6" w:space="0" w:color="auto"/>
            </w:tcBorders>
            <w:shd w:val="clear" w:color="auto" w:fill="auto"/>
          </w:tcPr>
          <w:p w:rsidR="00F85C99" w:rsidRPr="002F6A28" w:rsidRDefault="00005821"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005821"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8A08F0" w:rsidRDefault="00005821" w:rsidP="009E75ED">
            <w:pPr>
              <w:numPr>
                <w:ilvl w:val="0"/>
                <w:numId w:val="17"/>
              </w:numPr>
              <w:spacing w:before="120" w:after="120"/>
              <w:jc w:val="left"/>
              <w:rPr>
                <w:bCs/>
              </w:rPr>
            </w:pPr>
            <w:r w:rsidRPr="002F6A28">
              <w:rPr>
                <w:bCs/>
              </w:rPr>
              <w:t xml:space="preserve">GHS Implementation Consultation Document 2 (including 7 Appendices): </w:t>
            </w:r>
          </w:p>
          <w:p w:rsidR="00210FCF" w:rsidRPr="002F6A28" w:rsidRDefault="00303B31" w:rsidP="008A08F0">
            <w:pPr>
              <w:spacing w:before="120" w:after="120"/>
              <w:ind w:left="720"/>
              <w:jc w:val="left"/>
              <w:rPr>
                <w:bCs/>
              </w:rPr>
            </w:pPr>
            <w:hyperlink r:id="rId10" w:history="1">
              <w:r w:rsidR="00F423C4" w:rsidRPr="001A088C">
                <w:rPr>
                  <w:rStyle w:val="Hyperlink"/>
                  <w:bCs/>
                </w:rPr>
                <w:t>https://www.epa.govt.nz/public-consultations/open-consultations/GHS-Implementation-Consultation-2/</w:t>
              </w:r>
            </w:hyperlink>
          </w:p>
          <w:p w:rsidR="008A08F0" w:rsidRDefault="00005821" w:rsidP="009E75ED">
            <w:pPr>
              <w:numPr>
                <w:ilvl w:val="0"/>
                <w:numId w:val="17"/>
              </w:numPr>
              <w:spacing w:before="120" w:after="120"/>
              <w:jc w:val="left"/>
              <w:rPr>
                <w:bCs/>
              </w:rPr>
            </w:pPr>
            <w:r w:rsidRPr="002F6A28">
              <w:rPr>
                <w:bCs/>
              </w:rPr>
              <w:t>GHS 7</w:t>
            </w:r>
            <w:r w:rsidRPr="008B0B38">
              <w:rPr>
                <w:bCs/>
                <w:vertAlign w:val="superscript"/>
              </w:rPr>
              <w:t>th</w:t>
            </w:r>
            <w:r w:rsidRPr="002F6A28">
              <w:rPr>
                <w:bCs/>
              </w:rPr>
              <w:t xml:space="preserve"> revised edition, 2017 to be incorporated by reference into the Hazard Classification Notice: </w:t>
            </w:r>
          </w:p>
          <w:p w:rsidR="00210FCF" w:rsidRPr="002F6A28" w:rsidRDefault="00303B31" w:rsidP="008A08F0">
            <w:pPr>
              <w:spacing w:before="120" w:after="120"/>
              <w:ind w:left="720"/>
              <w:jc w:val="left"/>
              <w:rPr>
                <w:bCs/>
              </w:rPr>
            </w:pPr>
            <w:hyperlink r:id="rId11" w:history="1">
              <w:r w:rsidR="008A08F0" w:rsidRPr="002F6A28">
                <w:rPr>
                  <w:bCs/>
                  <w:color w:val="0000FF"/>
                  <w:u w:val="single"/>
                </w:rPr>
                <w:t>https://www.unece.org/trans/danger/publi/ghs/ghs_rev07/07files_e.html</w:t>
              </w:r>
            </w:hyperlink>
          </w:p>
        </w:tc>
      </w:tr>
      <w:tr w:rsidR="00751C02" w:rsidTr="00AE6CC8">
        <w:trPr>
          <w:cantSplit/>
        </w:trPr>
        <w:tc>
          <w:tcPr>
            <w:tcW w:w="713" w:type="dxa"/>
            <w:tcBorders>
              <w:top w:val="single" w:sz="6" w:space="0" w:color="auto"/>
              <w:bottom w:val="single" w:sz="6" w:space="0" w:color="auto"/>
            </w:tcBorders>
            <w:shd w:val="clear" w:color="auto" w:fill="auto"/>
          </w:tcPr>
          <w:p w:rsidR="00EE3A11" w:rsidRPr="002F6A28" w:rsidRDefault="00005821" w:rsidP="002C2203">
            <w:pPr>
              <w:spacing w:before="120" w:after="120"/>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005821" w:rsidP="002C2203">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The EPA is intending to make the new and amended EPA Notices and the new set of group standards available on the EPA website in October 2020.</w:t>
            </w:r>
            <w:bookmarkEnd w:id="31"/>
          </w:p>
          <w:p w:rsidR="002C2203" w:rsidRDefault="00005821" w:rsidP="002C2203">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The proposal is for the new Hazard Classification Notice, the six amended notices, and the new set of group standards to come into force in April 2021.</w:t>
            </w:r>
          </w:p>
          <w:p w:rsidR="00EE3A11" w:rsidRPr="002F6A28" w:rsidRDefault="00005821" w:rsidP="002C2203">
            <w:pPr>
              <w:spacing w:after="120"/>
            </w:pPr>
            <w:r w:rsidRPr="002F6A28">
              <w:t>A four year transitional period is proposed for the Labelling Notice, Safety Data Sheets Notice and Packaging Notice meaning that compliance with these three notices will not be mandatory for existing hazardous substance approvals or group standards until April 2025.</w:t>
            </w:r>
            <w:bookmarkEnd w:id="34"/>
          </w:p>
        </w:tc>
      </w:tr>
      <w:tr w:rsidR="00751C02" w:rsidTr="0069259F">
        <w:tc>
          <w:tcPr>
            <w:tcW w:w="713" w:type="dxa"/>
            <w:tcBorders>
              <w:top w:val="single" w:sz="6" w:space="0" w:color="auto"/>
              <w:bottom w:val="single" w:sz="6" w:space="0" w:color="auto"/>
            </w:tcBorders>
            <w:shd w:val="clear" w:color="auto" w:fill="auto"/>
          </w:tcPr>
          <w:p w:rsidR="00F85C99" w:rsidRPr="002F6A28" w:rsidRDefault="00005821"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005821" w:rsidP="002F6A28">
            <w:pPr>
              <w:spacing w:before="120" w:after="120"/>
            </w:pPr>
            <w:bookmarkStart w:id="35" w:name="X_TBT_Reg_10A"/>
            <w:r w:rsidRPr="002F6A28">
              <w:rPr>
                <w:b/>
              </w:rPr>
              <w:t>Final date for comments</w:t>
            </w:r>
            <w:bookmarkEnd w:id="35"/>
            <w:r w:rsidRPr="002F6A28">
              <w:rPr>
                <w:b/>
              </w:rPr>
              <w:t>:</w:t>
            </w:r>
            <w:r w:rsidR="00EE3A11" w:rsidRPr="00C379C8">
              <w:t xml:space="preserve"> 7 August 2020</w:t>
            </w:r>
            <w:bookmarkStart w:id="36" w:name="sps12a"/>
            <w:bookmarkEnd w:id="36"/>
          </w:p>
        </w:tc>
      </w:tr>
      <w:tr w:rsidR="00751C02" w:rsidTr="0069259F">
        <w:tc>
          <w:tcPr>
            <w:tcW w:w="713" w:type="dxa"/>
            <w:tcBorders>
              <w:top w:val="single" w:sz="6" w:space="0" w:color="auto"/>
            </w:tcBorders>
            <w:shd w:val="clear" w:color="auto" w:fill="auto"/>
          </w:tcPr>
          <w:p w:rsidR="00F85C99" w:rsidRPr="002F6A28" w:rsidRDefault="00005821"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rsidR="00F85C99" w:rsidRPr="002F6A28" w:rsidRDefault="00005821"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210FCF" w:rsidRPr="002F6A28" w:rsidRDefault="00005821" w:rsidP="00B16145">
            <w:pPr>
              <w:keepNext/>
              <w:keepLines/>
              <w:spacing w:before="120" w:after="120"/>
              <w:jc w:val="left"/>
            </w:pPr>
            <w:r w:rsidRPr="002F6A28">
              <w:t>Environmental Protection Authority (EPA)</w:t>
            </w:r>
            <w:r w:rsidRPr="002F6A28">
              <w:br/>
              <w:t>Level 10, Grant Thornton House</w:t>
            </w:r>
            <w:r w:rsidRPr="002F6A28">
              <w:br/>
              <w:t>215 Lambton Quay</w:t>
            </w:r>
            <w:r w:rsidRPr="002F6A28">
              <w:br/>
              <w:t>Private Bag 63002, Waterloo Quay</w:t>
            </w:r>
            <w:r w:rsidRPr="002F6A28">
              <w:br/>
              <w:t>Wellington 6140</w:t>
            </w:r>
            <w:r w:rsidRPr="002F6A28">
              <w:br/>
              <w:t>New Zealand</w:t>
            </w:r>
            <w:r w:rsidRPr="002F6A28">
              <w:br/>
              <w:t>Ph +64 4 916 2426</w:t>
            </w:r>
            <w:r w:rsidRPr="002F6A28">
              <w:br/>
              <w:t xml:space="preserve">Email </w:t>
            </w:r>
            <w:hyperlink r:id="rId12" w:history="1">
              <w:r w:rsidRPr="002F6A28">
                <w:rPr>
                  <w:color w:val="0000FF"/>
                  <w:u w:val="single"/>
                </w:rPr>
                <w:t>info@epa.govt.nz</w:t>
              </w:r>
            </w:hyperlink>
            <w:r w:rsidRPr="002F6A28">
              <w:br/>
            </w:r>
            <w:hyperlink r:id="rId13" w:history="1">
              <w:r w:rsidRPr="002F6A28">
                <w:rPr>
                  <w:color w:val="0000FF"/>
                  <w:u w:val="single"/>
                </w:rPr>
                <w:t>www.epa.govt.nz</w:t>
              </w:r>
            </w:hyperlink>
            <w:bookmarkEnd w:id="40"/>
          </w:p>
        </w:tc>
      </w:tr>
    </w:tbl>
    <w:p w:rsidR="00EE3A11" w:rsidRPr="002F6A28" w:rsidRDefault="00EE3A11" w:rsidP="002F6A28"/>
    <w:sectPr w:rsidR="00EE3A11" w:rsidRPr="002F6A28" w:rsidSect="00760DB3">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DEC" w:rsidRDefault="00005821">
      <w:r>
        <w:separator/>
      </w:r>
    </w:p>
  </w:endnote>
  <w:endnote w:type="continuationSeparator" w:id="0">
    <w:p w:rsidR="00971DEC" w:rsidRDefault="00005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05821"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05821"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005821">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DEC" w:rsidRDefault="00005821">
      <w:r>
        <w:separator/>
      </w:r>
    </w:p>
  </w:footnote>
  <w:footnote w:type="continuationSeparator" w:id="0">
    <w:p w:rsidR="00971DEC" w:rsidRDefault="000058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05821"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00582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005821" w:rsidP="009239F7">
    <w:pPr>
      <w:pStyle w:val="Header"/>
      <w:pBdr>
        <w:bottom w:val="single" w:sz="4" w:space="1" w:color="auto"/>
      </w:pBdr>
      <w:tabs>
        <w:tab w:val="clear" w:pos="4513"/>
        <w:tab w:val="clear" w:pos="9027"/>
      </w:tabs>
      <w:jc w:val="center"/>
    </w:pPr>
    <w:bookmarkStart w:id="41" w:name="spsSymbolHeader"/>
    <w:r w:rsidRPr="002F6A28">
      <w:t>G/TBT/N/NZL/100</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005821"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751C02"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751C02" w:rsidTr="008612A9">
      <w:trPr>
        <w:trHeight w:val="213"/>
        <w:jc w:val="center"/>
      </w:trPr>
      <w:tc>
        <w:tcPr>
          <w:tcW w:w="3794" w:type="dxa"/>
          <w:vMerge w:val="restart"/>
          <w:shd w:val="clear" w:color="auto" w:fill="FFFFFF"/>
          <w:tcMar>
            <w:left w:w="0" w:type="dxa"/>
            <w:right w:w="0" w:type="dxa"/>
          </w:tcMar>
        </w:tcPr>
        <w:p w:rsidR="00ED54E0" w:rsidRPr="009239F7" w:rsidRDefault="00303B31" w:rsidP="00B801E9">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7.5pt;height:57.75pt;visibility:visible">
                <v:imagedata r:id="rId1" o:title=""/>
              </v:shape>
            </w:pict>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751C02"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005821" w:rsidP="00B801E9">
          <w:pPr>
            <w:jc w:val="right"/>
            <w:rPr>
              <w:b/>
              <w:szCs w:val="16"/>
            </w:rPr>
          </w:pPr>
          <w:bookmarkStart w:id="43" w:name="bmkSymbols"/>
          <w:r w:rsidRPr="002F6A28">
            <w:rPr>
              <w:b/>
              <w:szCs w:val="16"/>
            </w:rPr>
            <w:t>G/TBT/N/NZL/100</w:t>
          </w:r>
          <w:bookmarkEnd w:id="43"/>
        </w:p>
      </w:tc>
    </w:tr>
    <w:tr w:rsidR="00751C02"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18191C" w:rsidP="00B801E9">
          <w:pPr>
            <w:jc w:val="right"/>
            <w:rPr>
              <w:szCs w:val="16"/>
            </w:rPr>
          </w:pPr>
          <w:bookmarkStart w:id="44" w:name="spsDateDistribution"/>
          <w:bookmarkStart w:id="45" w:name="bmkDate"/>
          <w:bookmarkEnd w:id="44"/>
          <w:bookmarkEnd w:id="45"/>
          <w:r>
            <w:rPr>
              <w:szCs w:val="16"/>
            </w:rPr>
            <w:t>8 June 2020</w:t>
          </w:r>
        </w:p>
      </w:tc>
    </w:tr>
    <w:tr w:rsidR="00751C02"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005821" w:rsidP="0097650D">
          <w:pPr>
            <w:jc w:val="left"/>
            <w:rPr>
              <w:b/>
            </w:rPr>
          </w:pPr>
          <w:bookmarkStart w:id="46" w:name="bmkSerial"/>
          <w:r w:rsidRPr="002F6A28">
            <w:rPr>
              <w:color w:val="FF0000"/>
              <w:szCs w:val="16"/>
            </w:rPr>
            <w:t>(</w:t>
          </w:r>
          <w:bookmarkStart w:id="47" w:name="spsSerialNumber"/>
          <w:bookmarkEnd w:id="47"/>
          <w:r w:rsidR="0018191C">
            <w:rPr>
              <w:color w:val="FF0000"/>
              <w:szCs w:val="16"/>
            </w:rPr>
            <w:t>20-</w:t>
          </w:r>
          <w:r w:rsidR="00303B31">
            <w:rPr>
              <w:color w:val="FF0000"/>
              <w:szCs w:val="16"/>
            </w:rPr>
            <w:t>4070</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005821"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751C02"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005821"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005821"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E26DC96">
      <w:start w:val="1"/>
      <w:numFmt w:val="decimal"/>
      <w:pStyle w:val="SummaryText"/>
      <w:lvlText w:val="%1."/>
      <w:lvlJc w:val="left"/>
      <w:pPr>
        <w:ind w:left="360" w:hanging="360"/>
      </w:pPr>
    </w:lvl>
    <w:lvl w:ilvl="1" w:tplc="075A6414" w:tentative="1">
      <w:start w:val="1"/>
      <w:numFmt w:val="lowerLetter"/>
      <w:lvlText w:val="%2."/>
      <w:lvlJc w:val="left"/>
      <w:pPr>
        <w:ind w:left="1080" w:hanging="360"/>
      </w:pPr>
    </w:lvl>
    <w:lvl w:ilvl="2" w:tplc="C4E4ECE6" w:tentative="1">
      <w:start w:val="1"/>
      <w:numFmt w:val="lowerRoman"/>
      <w:lvlText w:val="%3."/>
      <w:lvlJc w:val="right"/>
      <w:pPr>
        <w:ind w:left="1800" w:hanging="180"/>
      </w:pPr>
    </w:lvl>
    <w:lvl w:ilvl="3" w:tplc="C1ECF768" w:tentative="1">
      <w:start w:val="1"/>
      <w:numFmt w:val="decimal"/>
      <w:lvlText w:val="%4."/>
      <w:lvlJc w:val="left"/>
      <w:pPr>
        <w:ind w:left="2520" w:hanging="360"/>
      </w:pPr>
    </w:lvl>
    <w:lvl w:ilvl="4" w:tplc="EEE218B4" w:tentative="1">
      <w:start w:val="1"/>
      <w:numFmt w:val="lowerLetter"/>
      <w:lvlText w:val="%5."/>
      <w:lvlJc w:val="left"/>
      <w:pPr>
        <w:ind w:left="3240" w:hanging="360"/>
      </w:pPr>
    </w:lvl>
    <w:lvl w:ilvl="5" w:tplc="3A96EFCC" w:tentative="1">
      <w:start w:val="1"/>
      <w:numFmt w:val="lowerRoman"/>
      <w:lvlText w:val="%6."/>
      <w:lvlJc w:val="right"/>
      <w:pPr>
        <w:ind w:left="3960" w:hanging="180"/>
      </w:pPr>
    </w:lvl>
    <w:lvl w:ilvl="6" w:tplc="075CBFEA" w:tentative="1">
      <w:start w:val="1"/>
      <w:numFmt w:val="decimal"/>
      <w:lvlText w:val="%7."/>
      <w:lvlJc w:val="left"/>
      <w:pPr>
        <w:ind w:left="4680" w:hanging="360"/>
      </w:pPr>
    </w:lvl>
    <w:lvl w:ilvl="7" w:tplc="2D34A3C6" w:tentative="1">
      <w:start w:val="1"/>
      <w:numFmt w:val="lowerLetter"/>
      <w:lvlText w:val="%8."/>
      <w:lvlJc w:val="left"/>
      <w:pPr>
        <w:ind w:left="5400" w:hanging="360"/>
      </w:pPr>
    </w:lvl>
    <w:lvl w:ilvl="8" w:tplc="6F767A9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E778811C">
      <w:start w:val="1"/>
      <w:numFmt w:val="bullet"/>
      <w:lvlText w:val=""/>
      <w:lvlJc w:val="left"/>
      <w:pPr>
        <w:ind w:left="720" w:hanging="360"/>
      </w:pPr>
      <w:rPr>
        <w:rFonts w:ascii="Symbol" w:hAnsi="Symbol"/>
      </w:rPr>
    </w:lvl>
    <w:lvl w:ilvl="1" w:tplc="B67430EE">
      <w:start w:val="1"/>
      <w:numFmt w:val="bullet"/>
      <w:lvlText w:val="o"/>
      <w:lvlJc w:val="left"/>
      <w:pPr>
        <w:tabs>
          <w:tab w:val="num" w:pos="1440"/>
        </w:tabs>
        <w:ind w:left="1440" w:hanging="360"/>
      </w:pPr>
      <w:rPr>
        <w:rFonts w:ascii="Courier New" w:hAnsi="Courier New"/>
      </w:rPr>
    </w:lvl>
    <w:lvl w:ilvl="2" w:tplc="7F42A902">
      <w:start w:val="1"/>
      <w:numFmt w:val="bullet"/>
      <w:lvlText w:val=""/>
      <w:lvlJc w:val="left"/>
      <w:pPr>
        <w:tabs>
          <w:tab w:val="num" w:pos="2160"/>
        </w:tabs>
        <w:ind w:left="2160" w:hanging="360"/>
      </w:pPr>
      <w:rPr>
        <w:rFonts w:ascii="Wingdings" w:hAnsi="Wingdings"/>
      </w:rPr>
    </w:lvl>
    <w:lvl w:ilvl="3" w:tplc="2DB4D852">
      <w:start w:val="1"/>
      <w:numFmt w:val="bullet"/>
      <w:lvlText w:val=""/>
      <w:lvlJc w:val="left"/>
      <w:pPr>
        <w:tabs>
          <w:tab w:val="num" w:pos="2880"/>
        </w:tabs>
        <w:ind w:left="2880" w:hanging="360"/>
      </w:pPr>
      <w:rPr>
        <w:rFonts w:ascii="Symbol" w:hAnsi="Symbol"/>
      </w:rPr>
    </w:lvl>
    <w:lvl w:ilvl="4" w:tplc="58EE056C">
      <w:start w:val="1"/>
      <w:numFmt w:val="bullet"/>
      <w:lvlText w:val="o"/>
      <w:lvlJc w:val="left"/>
      <w:pPr>
        <w:tabs>
          <w:tab w:val="num" w:pos="3600"/>
        </w:tabs>
        <w:ind w:left="3600" w:hanging="360"/>
      </w:pPr>
      <w:rPr>
        <w:rFonts w:ascii="Courier New" w:hAnsi="Courier New"/>
      </w:rPr>
    </w:lvl>
    <w:lvl w:ilvl="5" w:tplc="5DEEFAA6">
      <w:start w:val="1"/>
      <w:numFmt w:val="bullet"/>
      <w:lvlText w:val=""/>
      <w:lvlJc w:val="left"/>
      <w:pPr>
        <w:tabs>
          <w:tab w:val="num" w:pos="4320"/>
        </w:tabs>
        <w:ind w:left="4320" w:hanging="360"/>
      </w:pPr>
      <w:rPr>
        <w:rFonts w:ascii="Wingdings" w:hAnsi="Wingdings"/>
      </w:rPr>
    </w:lvl>
    <w:lvl w:ilvl="6" w:tplc="3A74D0B8">
      <w:start w:val="1"/>
      <w:numFmt w:val="bullet"/>
      <w:lvlText w:val=""/>
      <w:lvlJc w:val="left"/>
      <w:pPr>
        <w:tabs>
          <w:tab w:val="num" w:pos="5040"/>
        </w:tabs>
        <w:ind w:left="5040" w:hanging="360"/>
      </w:pPr>
      <w:rPr>
        <w:rFonts w:ascii="Symbol" w:hAnsi="Symbol"/>
      </w:rPr>
    </w:lvl>
    <w:lvl w:ilvl="7" w:tplc="C01A3C9E">
      <w:start w:val="1"/>
      <w:numFmt w:val="bullet"/>
      <w:lvlText w:val="o"/>
      <w:lvlJc w:val="left"/>
      <w:pPr>
        <w:tabs>
          <w:tab w:val="num" w:pos="5760"/>
        </w:tabs>
        <w:ind w:left="5760" w:hanging="360"/>
      </w:pPr>
      <w:rPr>
        <w:rFonts w:ascii="Courier New" w:hAnsi="Courier New"/>
      </w:rPr>
    </w:lvl>
    <w:lvl w:ilvl="8" w:tplc="D6C61226">
      <w:start w:val="1"/>
      <w:numFmt w:val="bullet"/>
      <w:lvlText w:val=""/>
      <w:lvlJc w:val="left"/>
      <w:pPr>
        <w:tabs>
          <w:tab w:val="num" w:pos="6480"/>
        </w:tabs>
        <w:ind w:left="6480" w:hanging="360"/>
      </w:pPr>
      <w:rPr>
        <w:rFonts w:ascii="Wingdings" w:hAnsi="Wingdings"/>
      </w:rPr>
    </w:lvl>
  </w:abstractNum>
  <w:abstractNum w:abstractNumId="15" w15:restartNumberingAfterBreak="0">
    <w:nsid w:val="63D526BC"/>
    <w:multiLevelType w:val="hybridMultilevel"/>
    <w:tmpl w:val="63D526BC"/>
    <w:lvl w:ilvl="0" w:tplc="3B86CFA6">
      <w:start w:val="1"/>
      <w:numFmt w:val="bullet"/>
      <w:lvlText w:val=""/>
      <w:lvlJc w:val="left"/>
      <w:pPr>
        <w:ind w:left="720" w:hanging="360"/>
      </w:pPr>
      <w:rPr>
        <w:rFonts w:ascii="Symbol" w:hAnsi="Symbol"/>
      </w:rPr>
    </w:lvl>
    <w:lvl w:ilvl="1" w:tplc="9A24BC08">
      <w:start w:val="1"/>
      <w:numFmt w:val="bullet"/>
      <w:lvlText w:val="o"/>
      <w:lvlJc w:val="left"/>
      <w:pPr>
        <w:tabs>
          <w:tab w:val="num" w:pos="1440"/>
        </w:tabs>
        <w:ind w:left="1440" w:hanging="360"/>
      </w:pPr>
      <w:rPr>
        <w:rFonts w:ascii="Courier New" w:hAnsi="Courier New"/>
      </w:rPr>
    </w:lvl>
    <w:lvl w:ilvl="2" w:tplc="0B2E4096">
      <w:start w:val="1"/>
      <w:numFmt w:val="bullet"/>
      <w:lvlText w:val=""/>
      <w:lvlJc w:val="left"/>
      <w:pPr>
        <w:tabs>
          <w:tab w:val="num" w:pos="2160"/>
        </w:tabs>
        <w:ind w:left="2160" w:hanging="360"/>
      </w:pPr>
      <w:rPr>
        <w:rFonts w:ascii="Wingdings" w:hAnsi="Wingdings"/>
      </w:rPr>
    </w:lvl>
    <w:lvl w:ilvl="3" w:tplc="2B12B26A">
      <w:start w:val="1"/>
      <w:numFmt w:val="bullet"/>
      <w:lvlText w:val=""/>
      <w:lvlJc w:val="left"/>
      <w:pPr>
        <w:tabs>
          <w:tab w:val="num" w:pos="2880"/>
        </w:tabs>
        <w:ind w:left="2880" w:hanging="360"/>
      </w:pPr>
      <w:rPr>
        <w:rFonts w:ascii="Symbol" w:hAnsi="Symbol"/>
      </w:rPr>
    </w:lvl>
    <w:lvl w:ilvl="4" w:tplc="1520F3D4">
      <w:start w:val="1"/>
      <w:numFmt w:val="bullet"/>
      <w:lvlText w:val="o"/>
      <w:lvlJc w:val="left"/>
      <w:pPr>
        <w:tabs>
          <w:tab w:val="num" w:pos="3600"/>
        </w:tabs>
        <w:ind w:left="3600" w:hanging="360"/>
      </w:pPr>
      <w:rPr>
        <w:rFonts w:ascii="Courier New" w:hAnsi="Courier New"/>
      </w:rPr>
    </w:lvl>
    <w:lvl w:ilvl="5" w:tplc="94A62CCA">
      <w:start w:val="1"/>
      <w:numFmt w:val="bullet"/>
      <w:lvlText w:val=""/>
      <w:lvlJc w:val="left"/>
      <w:pPr>
        <w:tabs>
          <w:tab w:val="num" w:pos="4320"/>
        </w:tabs>
        <w:ind w:left="4320" w:hanging="360"/>
      </w:pPr>
      <w:rPr>
        <w:rFonts w:ascii="Wingdings" w:hAnsi="Wingdings"/>
      </w:rPr>
    </w:lvl>
    <w:lvl w:ilvl="6" w:tplc="91FA9EAC">
      <w:start w:val="1"/>
      <w:numFmt w:val="bullet"/>
      <w:lvlText w:val=""/>
      <w:lvlJc w:val="left"/>
      <w:pPr>
        <w:tabs>
          <w:tab w:val="num" w:pos="5040"/>
        </w:tabs>
        <w:ind w:left="5040" w:hanging="360"/>
      </w:pPr>
      <w:rPr>
        <w:rFonts w:ascii="Symbol" w:hAnsi="Symbol"/>
      </w:rPr>
    </w:lvl>
    <w:lvl w:ilvl="7" w:tplc="C9787346">
      <w:start w:val="1"/>
      <w:numFmt w:val="bullet"/>
      <w:lvlText w:val="o"/>
      <w:lvlJc w:val="left"/>
      <w:pPr>
        <w:tabs>
          <w:tab w:val="num" w:pos="5760"/>
        </w:tabs>
        <w:ind w:left="5760" w:hanging="360"/>
      </w:pPr>
      <w:rPr>
        <w:rFonts w:ascii="Courier New" w:hAnsi="Courier New"/>
      </w:rPr>
    </w:lvl>
    <w:lvl w:ilvl="8" w:tplc="A05457A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SortMethod w:val="0000"/>
  <w:doNotTrackMoves/>
  <w:defaultTabStop w:val="567"/>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9239F7"/>
    <w:rsid w:val="00005821"/>
    <w:rsid w:val="000129DD"/>
    <w:rsid w:val="000272F6"/>
    <w:rsid w:val="00032E76"/>
    <w:rsid w:val="00036EFF"/>
    <w:rsid w:val="00037AC4"/>
    <w:rsid w:val="000423BF"/>
    <w:rsid w:val="00071825"/>
    <w:rsid w:val="00072B36"/>
    <w:rsid w:val="00074E62"/>
    <w:rsid w:val="00077F76"/>
    <w:rsid w:val="0009487E"/>
    <w:rsid w:val="000A4945"/>
    <w:rsid w:val="000A50C1"/>
    <w:rsid w:val="000A6875"/>
    <w:rsid w:val="000B31E1"/>
    <w:rsid w:val="000E1CF4"/>
    <w:rsid w:val="0011356B"/>
    <w:rsid w:val="001157E9"/>
    <w:rsid w:val="001206E6"/>
    <w:rsid w:val="00125032"/>
    <w:rsid w:val="0013337F"/>
    <w:rsid w:val="00155128"/>
    <w:rsid w:val="001621F4"/>
    <w:rsid w:val="0018191C"/>
    <w:rsid w:val="00182B84"/>
    <w:rsid w:val="0018646B"/>
    <w:rsid w:val="00186B9C"/>
    <w:rsid w:val="001A464A"/>
    <w:rsid w:val="001E291F"/>
    <w:rsid w:val="00204CC3"/>
    <w:rsid w:val="00210FCF"/>
    <w:rsid w:val="00233408"/>
    <w:rsid w:val="002634DD"/>
    <w:rsid w:val="00267723"/>
    <w:rsid w:val="00270637"/>
    <w:rsid w:val="0027067B"/>
    <w:rsid w:val="002C2203"/>
    <w:rsid w:val="002D21E3"/>
    <w:rsid w:val="002E174F"/>
    <w:rsid w:val="002F6A28"/>
    <w:rsid w:val="00303B31"/>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1C02"/>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A08F0"/>
    <w:rsid w:val="008B0B38"/>
    <w:rsid w:val="008B223A"/>
    <w:rsid w:val="008B4A10"/>
    <w:rsid w:val="008B4FB8"/>
    <w:rsid w:val="008C1339"/>
    <w:rsid w:val="008E372C"/>
    <w:rsid w:val="008E67DC"/>
    <w:rsid w:val="009239F7"/>
    <w:rsid w:val="00955D8A"/>
    <w:rsid w:val="00964F4F"/>
    <w:rsid w:val="00971DEC"/>
    <w:rsid w:val="0097650D"/>
    <w:rsid w:val="009811DD"/>
    <w:rsid w:val="00984DF3"/>
    <w:rsid w:val="00990E7D"/>
    <w:rsid w:val="009A6F54"/>
    <w:rsid w:val="009A72C6"/>
    <w:rsid w:val="009B6669"/>
    <w:rsid w:val="009D1FF8"/>
    <w:rsid w:val="009E75ED"/>
    <w:rsid w:val="009F1F2F"/>
    <w:rsid w:val="009F21A8"/>
    <w:rsid w:val="00A052FB"/>
    <w:rsid w:val="00A6057A"/>
    <w:rsid w:val="00A611FF"/>
    <w:rsid w:val="00A71BE1"/>
    <w:rsid w:val="00A74017"/>
    <w:rsid w:val="00A752E2"/>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3222"/>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423C4"/>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1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UnresolvedMention1">
    <w:name w:val="Unresolved Mention1"/>
    <w:basedOn w:val="DefaultParagraphFont"/>
    <w:uiPriority w:val="99"/>
    <w:rsid w:val="008A08F0"/>
    <w:rPr>
      <w:color w:val="605E5C"/>
      <w:shd w:val="clear" w:color="auto" w:fill="E1DFDD"/>
    </w:rPr>
  </w:style>
  <w:style w:type="character" w:styleId="UnresolvedMention">
    <w:name w:val="Unresolved Mention"/>
    <w:basedOn w:val="DefaultParagraphFont"/>
    <w:uiPriority w:val="99"/>
    <w:rsid w:val="00F42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wto@standards.co.nz" TargetMode="External"/><Relationship Id="rId13" Type="http://schemas.openxmlformats.org/officeDocument/2006/relationships/hyperlink" Target="http://www.epa.govt.nz"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info@epa.govt.nz" TargetMode="External"/><Relationship Id="rId12" Type="http://schemas.openxmlformats.org/officeDocument/2006/relationships/hyperlink" Target="mailto:info@epa.govt.nz"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ece.org/trans/danger/publi/ghs/ghs_rev07/07files_e.html"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pa.govt.nz/public-consultations/open-consultations/GHS-Implementation-Consultation-2/"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tandards.govt.nz"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69</cp:revision>
  <dcterms:created xsi:type="dcterms:W3CDTF">2017-07-03T10:42:00Z</dcterms:created>
  <dcterms:modified xsi:type="dcterms:W3CDTF">2020-06-08T13:02:00Z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4c6c3c97-d102-4ff3-a332-166cb7bde67e</vt:lpwstr>
  </property>
  <property fmtid="{D5CDD505-2E9C-101B-9397-08002B2CF9AE}" pid="4" name="WTOCLASSIFICATION">
    <vt:lpwstr>WTO OFFICIAL</vt:lpwstr>
  </property>
</Properties>
</file>