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C0D1" w14:textId="77777777" w:rsidR="009239F7" w:rsidRPr="002F6A28" w:rsidRDefault="00155649" w:rsidP="002F6A28">
      <w:pPr>
        <w:pStyle w:val="Title"/>
        <w:rPr>
          <w:caps w:val="0"/>
          <w:kern w:val="0"/>
        </w:rPr>
      </w:pPr>
      <w:bookmarkStart w:id="0" w:name="_GoBack"/>
      <w:bookmarkEnd w:id="0"/>
      <w:r w:rsidRPr="002F6A28">
        <w:rPr>
          <w:caps w:val="0"/>
          <w:kern w:val="0"/>
        </w:rPr>
        <w:t>NOTIFICATION</w:t>
      </w:r>
    </w:p>
    <w:p w14:paraId="45BACF84" w14:textId="77777777" w:rsidR="009239F7" w:rsidRPr="002F6A28" w:rsidRDefault="00155649" w:rsidP="002F6A28">
      <w:pPr>
        <w:jc w:val="center"/>
      </w:pPr>
      <w:r w:rsidRPr="002F6A28">
        <w:t>The following notification is being circulated in accordance with Article 10.6</w:t>
      </w:r>
    </w:p>
    <w:p w14:paraId="2AB7E0A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47DBB" w14:paraId="152E819A" w14:textId="77777777" w:rsidTr="0069259F">
        <w:tc>
          <w:tcPr>
            <w:tcW w:w="713" w:type="dxa"/>
            <w:tcBorders>
              <w:bottom w:val="single" w:sz="6" w:space="0" w:color="auto"/>
            </w:tcBorders>
            <w:shd w:val="clear" w:color="auto" w:fill="auto"/>
          </w:tcPr>
          <w:p w14:paraId="6B316CFB" w14:textId="77777777" w:rsidR="00F85C99" w:rsidRPr="002F6A28" w:rsidRDefault="00155649" w:rsidP="002F6A28">
            <w:pPr>
              <w:spacing w:before="120" w:after="120"/>
              <w:jc w:val="left"/>
            </w:pPr>
            <w:r w:rsidRPr="002F6A28">
              <w:rPr>
                <w:b/>
              </w:rPr>
              <w:t>1.</w:t>
            </w:r>
          </w:p>
        </w:tc>
        <w:tc>
          <w:tcPr>
            <w:tcW w:w="8546" w:type="dxa"/>
            <w:tcBorders>
              <w:bottom w:val="single" w:sz="6" w:space="0" w:color="auto"/>
            </w:tcBorders>
            <w:shd w:val="clear" w:color="auto" w:fill="auto"/>
          </w:tcPr>
          <w:p w14:paraId="622ED9FC" w14:textId="77777777" w:rsidR="00F85C99" w:rsidRPr="002F6A28" w:rsidRDefault="00155649"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Malaysia</w:t>
            </w:r>
            <w:bookmarkEnd w:id="2"/>
            <w:r w:rsidRPr="002F6A28">
              <w:t xml:space="preserve"> </w:t>
            </w:r>
          </w:p>
          <w:p w14:paraId="3A6D7BAD" w14:textId="77777777" w:rsidR="00F85C99" w:rsidRPr="002F6A28" w:rsidRDefault="00155649"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47DBB" w14:paraId="3CEFC574" w14:textId="77777777" w:rsidTr="0069259F">
        <w:tc>
          <w:tcPr>
            <w:tcW w:w="713" w:type="dxa"/>
            <w:tcBorders>
              <w:top w:val="single" w:sz="6" w:space="0" w:color="auto"/>
              <w:bottom w:val="single" w:sz="6" w:space="0" w:color="auto"/>
            </w:tcBorders>
            <w:shd w:val="clear" w:color="auto" w:fill="auto"/>
          </w:tcPr>
          <w:p w14:paraId="342EBE0C" w14:textId="77777777" w:rsidR="00F85C99" w:rsidRPr="002F6A28" w:rsidRDefault="0015564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03DA8AE" w14:textId="77777777" w:rsidR="00F85C99" w:rsidRPr="002F6A28" w:rsidRDefault="0015564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587CD847" w14:textId="77777777" w:rsidR="00EC5A6E" w:rsidRPr="002F6A28" w:rsidRDefault="00155649" w:rsidP="00155128">
            <w:pPr>
              <w:spacing w:before="120" w:after="120"/>
              <w:jc w:val="left"/>
            </w:pPr>
            <w:r w:rsidRPr="002F6A28">
              <w:t>Malaysian Timber Industry Board (MTIB)</w:t>
            </w:r>
            <w:r w:rsidRPr="002F6A28">
              <w:br/>
              <w:t>Level 13-17, Menara PGRM</w:t>
            </w:r>
            <w:r w:rsidRPr="002F6A28">
              <w:br/>
              <w:t>No. 8, Jalan Pudu Ulu</w:t>
            </w:r>
            <w:r w:rsidRPr="002F6A28">
              <w:br/>
              <w:t>56100 Kuala Lumpur</w:t>
            </w:r>
            <w:r w:rsidRPr="002F6A28">
              <w:br/>
              <w:t>Tel: +6-03-92822235</w:t>
            </w:r>
            <w:r w:rsidRPr="002F6A28">
              <w:br/>
              <w:t>Fax: +6-03-92846214</w:t>
            </w:r>
            <w:r w:rsidRPr="002F6A28">
              <w:br/>
              <w:t xml:space="preserve">Email: </w:t>
            </w:r>
            <w:hyperlink r:id="rId7" w:history="1">
              <w:r w:rsidRPr="002F6A28">
                <w:rPr>
                  <w:color w:val="0000FF"/>
                  <w:u w:val="single"/>
                </w:rPr>
                <w:t>mahpar@mtib.gov.my</w:t>
              </w:r>
            </w:hyperlink>
            <w:r w:rsidRPr="002F6A28">
              <w:br/>
              <w:t xml:space="preserve">Website: </w:t>
            </w:r>
            <w:hyperlink r:id="rId8" w:history="1">
              <w:r w:rsidRPr="002F6A28">
                <w:rPr>
                  <w:color w:val="0000FF"/>
                  <w:u w:val="single"/>
                </w:rPr>
                <w:t>www.mtib.gov.my</w:t>
              </w:r>
            </w:hyperlink>
            <w:bookmarkEnd w:id="6"/>
          </w:p>
          <w:p w14:paraId="4881F70F" w14:textId="77777777" w:rsidR="00F85C99" w:rsidRPr="002F6A28" w:rsidRDefault="0015564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647DBB" w14:paraId="48AE28E6" w14:textId="77777777" w:rsidTr="0069259F">
        <w:tc>
          <w:tcPr>
            <w:tcW w:w="713" w:type="dxa"/>
            <w:tcBorders>
              <w:top w:val="single" w:sz="6" w:space="0" w:color="auto"/>
              <w:bottom w:val="single" w:sz="6" w:space="0" w:color="auto"/>
            </w:tcBorders>
            <w:shd w:val="clear" w:color="auto" w:fill="auto"/>
          </w:tcPr>
          <w:p w14:paraId="5576C629" w14:textId="77777777" w:rsidR="00F85C99" w:rsidRPr="002F6A28" w:rsidRDefault="0015564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89CF6A0" w14:textId="77777777" w:rsidR="00F85C99" w:rsidRPr="0058336F" w:rsidRDefault="0015564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47DBB" w14:paraId="0C2044E5" w14:textId="77777777" w:rsidTr="0069259F">
        <w:tc>
          <w:tcPr>
            <w:tcW w:w="713" w:type="dxa"/>
            <w:tcBorders>
              <w:top w:val="single" w:sz="6" w:space="0" w:color="auto"/>
              <w:bottom w:val="single" w:sz="6" w:space="0" w:color="auto"/>
            </w:tcBorders>
            <w:shd w:val="clear" w:color="auto" w:fill="auto"/>
          </w:tcPr>
          <w:p w14:paraId="5C63D20D" w14:textId="77777777" w:rsidR="00F85C99" w:rsidRPr="002F6A28" w:rsidRDefault="0015564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C7E1609" w14:textId="77777777" w:rsidR="00F85C99" w:rsidRPr="002F6A28" w:rsidRDefault="00155649"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Wood</w:t>
            </w:r>
            <w:r>
              <w:t> </w:t>
            </w:r>
            <w:r w:rsidR="00EE3A11" w:rsidRPr="00C379C8">
              <w:t>based panel products (Fibreboard, particleboard and plywood); Particle board and similar board (for example, oriented strand board and waferboard) of wood or other ligneous materials, whether or not agglomerated with resins or other organic binding substances (HS 4410); Fibreboard of wood or other ligneous materials, whether or not bonded with resins or other organic substances (HS 4411); Plywood, veneered panels and similar laminated wood (HS 4412)</w:t>
            </w:r>
            <w:bookmarkStart w:id="21" w:name="sps3a"/>
            <w:bookmarkEnd w:id="21"/>
          </w:p>
        </w:tc>
      </w:tr>
      <w:tr w:rsidR="00647DBB" w14:paraId="58393091" w14:textId="77777777" w:rsidTr="0069259F">
        <w:tc>
          <w:tcPr>
            <w:tcW w:w="713" w:type="dxa"/>
            <w:tcBorders>
              <w:top w:val="single" w:sz="6" w:space="0" w:color="auto"/>
              <w:bottom w:val="single" w:sz="6" w:space="0" w:color="auto"/>
            </w:tcBorders>
            <w:shd w:val="clear" w:color="auto" w:fill="auto"/>
          </w:tcPr>
          <w:p w14:paraId="4CFFAEC7" w14:textId="77777777" w:rsidR="00F85C99" w:rsidRPr="002F6A28" w:rsidRDefault="0015564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7E0DADE" w14:textId="77777777" w:rsidR="00F85C99" w:rsidRPr="002F6A28" w:rsidRDefault="0015564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technical regulation on formaldehyde emission limit from wood based panels products 2019 (6</w:t>
            </w:r>
            <w:r>
              <w:t> </w:t>
            </w:r>
            <w:r w:rsidR="00EE3A11" w:rsidRPr="00C379C8">
              <w:t>page(s), in Malay)</w:t>
            </w:r>
            <w:bookmarkStart w:id="23" w:name="sps5a"/>
            <w:bookmarkStart w:id="24" w:name="sps5c"/>
            <w:bookmarkStart w:id="25" w:name="sps5b"/>
            <w:bookmarkEnd w:id="23"/>
            <w:bookmarkEnd w:id="24"/>
            <w:bookmarkEnd w:id="25"/>
          </w:p>
        </w:tc>
      </w:tr>
      <w:tr w:rsidR="00647DBB" w14:paraId="34FAEC8F" w14:textId="77777777" w:rsidTr="0069259F">
        <w:tc>
          <w:tcPr>
            <w:tcW w:w="713" w:type="dxa"/>
            <w:tcBorders>
              <w:top w:val="single" w:sz="6" w:space="0" w:color="auto"/>
              <w:bottom w:val="single" w:sz="6" w:space="0" w:color="auto"/>
            </w:tcBorders>
            <w:shd w:val="clear" w:color="auto" w:fill="auto"/>
          </w:tcPr>
          <w:p w14:paraId="2509142D" w14:textId="77777777" w:rsidR="00F85C99" w:rsidRPr="002F6A28" w:rsidRDefault="0015564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57D298" w14:textId="77777777" w:rsidR="00F85C99" w:rsidRPr="002F6A28" w:rsidRDefault="0015564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technical regulation specifies requirements on formaldehyde emission limit for wood-based panel products such as fibreboard, particleboard and plywood.</w:t>
            </w:r>
          </w:p>
          <w:p w14:paraId="0C36FFAB" w14:textId="77777777" w:rsidR="00FE448B" w:rsidRPr="00C379C8" w:rsidRDefault="00155649" w:rsidP="002F6A28">
            <w:pPr>
              <w:spacing w:after="120"/>
            </w:pPr>
            <w:r w:rsidRPr="00C379C8">
              <w:t>This regulation shall apply to local manufacturers and importers of panel products in Peninsular Malaysia and Wilayah Persekutuan (Labuan).</w:t>
            </w:r>
          </w:p>
        </w:tc>
      </w:tr>
      <w:tr w:rsidR="00647DBB" w14:paraId="21E4996B" w14:textId="77777777" w:rsidTr="0069259F">
        <w:tc>
          <w:tcPr>
            <w:tcW w:w="713" w:type="dxa"/>
            <w:tcBorders>
              <w:top w:val="single" w:sz="6" w:space="0" w:color="auto"/>
              <w:bottom w:val="single" w:sz="6" w:space="0" w:color="auto"/>
            </w:tcBorders>
            <w:shd w:val="clear" w:color="auto" w:fill="auto"/>
          </w:tcPr>
          <w:p w14:paraId="1951EE96" w14:textId="77777777" w:rsidR="00F85C99" w:rsidRPr="002F6A28" w:rsidRDefault="0015564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73AB2A7" w14:textId="77777777" w:rsidR="00F85C99" w:rsidRPr="002F6A28" w:rsidRDefault="0015564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 Protection of human health or safety; Protection of the environment</w:t>
            </w:r>
            <w:bookmarkStart w:id="28" w:name="sps7f"/>
            <w:bookmarkEnd w:id="28"/>
          </w:p>
        </w:tc>
      </w:tr>
      <w:tr w:rsidR="00647DBB" w14:paraId="0EC3587B" w14:textId="77777777" w:rsidTr="0069259F">
        <w:tc>
          <w:tcPr>
            <w:tcW w:w="713" w:type="dxa"/>
            <w:tcBorders>
              <w:top w:val="single" w:sz="6" w:space="0" w:color="auto"/>
              <w:bottom w:val="single" w:sz="6" w:space="0" w:color="auto"/>
            </w:tcBorders>
            <w:shd w:val="clear" w:color="auto" w:fill="auto"/>
          </w:tcPr>
          <w:p w14:paraId="59DE7550" w14:textId="77777777" w:rsidR="00F85C99" w:rsidRPr="002F6A28" w:rsidRDefault="00155649" w:rsidP="002B001B">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64756ED" w14:textId="77777777" w:rsidR="00072B36" w:rsidRPr="002F6A28" w:rsidRDefault="00155649" w:rsidP="002B001B">
            <w:pPr>
              <w:keepNext/>
              <w:keepLines/>
              <w:spacing w:before="120" w:after="120"/>
            </w:pPr>
            <w:bookmarkStart w:id="29" w:name="X_TBT_Reg_8A"/>
            <w:r w:rsidRPr="002F6A28">
              <w:rPr>
                <w:b/>
              </w:rPr>
              <w:t>Relevant documents</w:t>
            </w:r>
            <w:bookmarkEnd w:id="29"/>
            <w:r w:rsidRPr="002F6A28">
              <w:rPr>
                <w:b/>
              </w:rPr>
              <w:t>:</w:t>
            </w:r>
            <w:r w:rsidR="00EE3A11" w:rsidRPr="002F6A28">
              <w:t xml:space="preserve"> </w:t>
            </w:r>
          </w:p>
          <w:p w14:paraId="39DEAC46" w14:textId="77777777" w:rsidR="00EC5A6E" w:rsidRPr="002F6A28" w:rsidRDefault="00155649" w:rsidP="002B001B">
            <w:pPr>
              <w:keepNext/>
              <w:keepLines/>
              <w:numPr>
                <w:ilvl w:val="0"/>
                <w:numId w:val="16"/>
              </w:numPr>
              <w:spacing w:before="120" w:after="120"/>
              <w:jc w:val="left"/>
              <w:rPr>
                <w:bCs/>
              </w:rPr>
            </w:pPr>
            <w:r w:rsidRPr="002F6A28">
              <w:rPr>
                <w:bCs/>
              </w:rPr>
              <w:t>Customs (Prohibition of Imports) Order 2017 [P.U.(A) 103]</w:t>
            </w:r>
          </w:p>
          <w:p w14:paraId="2E83BBAB" w14:textId="77777777" w:rsidR="00EC5A6E" w:rsidRPr="002F6A28" w:rsidRDefault="00155649" w:rsidP="002B001B">
            <w:pPr>
              <w:keepNext/>
              <w:keepLines/>
              <w:numPr>
                <w:ilvl w:val="0"/>
                <w:numId w:val="16"/>
              </w:numPr>
              <w:spacing w:before="120" w:after="120"/>
              <w:jc w:val="left"/>
              <w:rPr>
                <w:bCs/>
              </w:rPr>
            </w:pPr>
            <w:r w:rsidRPr="002F6A28">
              <w:rPr>
                <w:bCs/>
              </w:rPr>
              <w:t>Malaysian Timber Industry Board (Incorporation) Act 1973 [Act 105]</w:t>
            </w:r>
          </w:p>
        </w:tc>
      </w:tr>
      <w:tr w:rsidR="00647DBB" w14:paraId="44A1C43A" w14:textId="77777777" w:rsidTr="00AE6CC8">
        <w:trPr>
          <w:cantSplit/>
        </w:trPr>
        <w:tc>
          <w:tcPr>
            <w:tcW w:w="713" w:type="dxa"/>
            <w:tcBorders>
              <w:top w:val="single" w:sz="6" w:space="0" w:color="auto"/>
              <w:bottom w:val="single" w:sz="6" w:space="0" w:color="auto"/>
            </w:tcBorders>
            <w:shd w:val="clear" w:color="auto" w:fill="auto"/>
          </w:tcPr>
          <w:p w14:paraId="7726137D" w14:textId="77777777" w:rsidR="00EE3A11" w:rsidRPr="002F6A28" w:rsidRDefault="0015564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AC69414" w14:textId="77777777" w:rsidR="00EE3A11" w:rsidRPr="002F6A28" w:rsidRDefault="00155649" w:rsidP="008953C4">
            <w:pPr>
              <w:spacing w:before="120" w:after="120"/>
            </w:pPr>
            <w:bookmarkStart w:id="30" w:name="X_TBT_Reg_9A"/>
            <w:r w:rsidRPr="002F6A28">
              <w:rPr>
                <w:b/>
              </w:rPr>
              <w:t>Proposed date of adoption</w:t>
            </w:r>
            <w:bookmarkEnd w:id="30"/>
            <w:r w:rsidRPr="002F6A28">
              <w:rPr>
                <w:b/>
              </w:rPr>
              <w:t>:</w:t>
            </w:r>
            <w:r w:rsidRPr="00C379C8">
              <w:t xml:space="preserve"> 2 January 2020</w:t>
            </w:r>
            <w:bookmarkStart w:id="31" w:name="sps10a"/>
            <w:bookmarkStart w:id="32" w:name="sps10b"/>
            <w:bookmarkEnd w:id="31"/>
            <w:bookmarkEnd w:id="32"/>
          </w:p>
          <w:p w14:paraId="7F2B8BDE" w14:textId="77777777" w:rsidR="00EE3A11" w:rsidRPr="002F6A28" w:rsidRDefault="00155649" w:rsidP="008953C4">
            <w:pPr>
              <w:spacing w:after="120"/>
            </w:pPr>
            <w:bookmarkStart w:id="33" w:name="X_TBT_Reg_9B"/>
            <w:r w:rsidRPr="002F6A28">
              <w:rPr>
                <w:b/>
              </w:rPr>
              <w:t>Proposed date of entry into force</w:t>
            </w:r>
            <w:bookmarkEnd w:id="33"/>
            <w:r w:rsidRPr="002F6A28">
              <w:rPr>
                <w:b/>
              </w:rPr>
              <w:t>:</w:t>
            </w:r>
            <w:r w:rsidRPr="00C379C8">
              <w:t xml:space="preserve"> 1 July 2020</w:t>
            </w:r>
            <w:bookmarkStart w:id="34" w:name="sps11a"/>
            <w:bookmarkStart w:id="35" w:name="sps11b"/>
            <w:bookmarkEnd w:id="34"/>
            <w:bookmarkEnd w:id="35"/>
          </w:p>
        </w:tc>
      </w:tr>
      <w:tr w:rsidR="00647DBB" w14:paraId="4383EFDF" w14:textId="77777777" w:rsidTr="0069259F">
        <w:tc>
          <w:tcPr>
            <w:tcW w:w="713" w:type="dxa"/>
            <w:tcBorders>
              <w:top w:val="single" w:sz="6" w:space="0" w:color="auto"/>
              <w:bottom w:val="single" w:sz="6" w:space="0" w:color="auto"/>
            </w:tcBorders>
            <w:shd w:val="clear" w:color="auto" w:fill="auto"/>
          </w:tcPr>
          <w:p w14:paraId="0CF1B339" w14:textId="77777777" w:rsidR="00F85C99" w:rsidRPr="002F6A28" w:rsidRDefault="0015564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F75567E" w14:textId="77777777" w:rsidR="00F85C99" w:rsidRPr="002F6A28" w:rsidRDefault="00155649"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647DBB" w14:paraId="2A0F8672" w14:textId="77777777" w:rsidTr="0069259F">
        <w:tc>
          <w:tcPr>
            <w:tcW w:w="713" w:type="dxa"/>
            <w:tcBorders>
              <w:top w:val="single" w:sz="6" w:space="0" w:color="auto"/>
            </w:tcBorders>
            <w:shd w:val="clear" w:color="auto" w:fill="auto"/>
          </w:tcPr>
          <w:p w14:paraId="37961E85" w14:textId="77777777" w:rsidR="00F85C99" w:rsidRPr="002F6A28" w:rsidRDefault="0015564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51DAC5C" w14:textId="77777777" w:rsidR="00F85C99" w:rsidRPr="002F6A28" w:rsidRDefault="0015564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E6A094F" w14:textId="77777777" w:rsidR="002B001B" w:rsidRDefault="00155649" w:rsidP="002B001B">
            <w:pPr>
              <w:keepNext/>
              <w:keepLines/>
              <w:spacing w:before="120" w:after="120"/>
              <w:jc w:val="left"/>
              <w:rPr>
                <w:color w:val="0000FF"/>
                <w:u w:val="single"/>
              </w:rPr>
            </w:pPr>
            <w:r w:rsidRPr="002F6A28">
              <w:t>Malaysian Timber Industry Board (MTIB)</w:t>
            </w:r>
            <w:r w:rsidRPr="002F6A28">
              <w:br/>
              <w:t>Level 13-17, Menara PGRM</w:t>
            </w:r>
            <w:r w:rsidRPr="002F6A28">
              <w:br/>
              <w:t>No. 8, Jalan Pudu Ulu, Cheras</w:t>
            </w:r>
            <w:r w:rsidRPr="002F6A28">
              <w:br/>
              <w:t>56100 Kuala Lumpur, Malaysia</w:t>
            </w:r>
            <w:r w:rsidRPr="002F6A28">
              <w:br/>
              <w:t>Tel: +6-03-92822235</w:t>
            </w:r>
            <w:r w:rsidRPr="002F6A28">
              <w:br/>
              <w:t>Fax: +6-03-92846214</w:t>
            </w:r>
            <w:r w:rsidRPr="002F6A28">
              <w:br/>
              <w:t xml:space="preserve">Email: </w:t>
            </w:r>
            <w:hyperlink r:id="rId9" w:history="1">
              <w:r w:rsidRPr="002F6A28">
                <w:rPr>
                  <w:color w:val="0000FF"/>
                  <w:u w:val="single"/>
                </w:rPr>
                <w:t>mahpar@mtib.gov.my</w:t>
              </w:r>
            </w:hyperlink>
          </w:p>
          <w:p w14:paraId="34F3E4E8" w14:textId="77777777" w:rsidR="002B001B" w:rsidRDefault="00155649" w:rsidP="002B001B">
            <w:pPr>
              <w:keepNext/>
              <w:keepLines/>
              <w:spacing w:before="120" w:after="120"/>
              <w:jc w:val="left"/>
            </w:pPr>
            <w:r w:rsidRPr="002F6A28">
              <w:t xml:space="preserve">The draft regulation can be downloaded at: </w:t>
            </w:r>
            <w:r w:rsidRPr="002F6A28">
              <w:br/>
            </w:r>
            <w:hyperlink r:id="rId10" w:history="1">
              <w:r w:rsidRPr="002F6A28">
                <w:rPr>
                  <w:color w:val="0000FF"/>
                  <w:u w:val="single"/>
                </w:rPr>
                <w:t>https://drive.google.com/open?id=16wxrHqmfwdQkHcPJ5p64pPQC1YoZ-zLI</w:t>
              </w:r>
            </w:hyperlink>
          </w:p>
          <w:p w14:paraId="0BA15D85" w14:textId="77777777" w:rsidR="002B001B" w:rsidRDefault="00155649" w:rsidP="002B001B">
            <w:pPr>
              <w:keepNext/>
              <w:keepLines/>
              <w:spacing w:before="120" w:after="120"/>
              <w:jc w:val="left"/>
            </w:pPr>
            <w:r w:rsidRPr="002F6A28">
              <w:t>The Malaysian Standards referred can be purchased from:</w:t>
            </w:r>
          </w:p>
          <w:p w14:paraId="488D647F" w14:textId="77777777" w:rsidR="002B001B" w:rsidRDefault="00155649" w:rsidP="002B001B">
            <w:pPr>
              <w:keepNext/>
              <w:keepLines/>
              <w:spacing w:before="120" w:after="120"/>
              <w:jc w:val="left"/>
            </w:pPr>
            <w:r w:rsidRPr="002F6A28">
              <w:t>Department of Standards Malaysia (Standards Malaysia),</w:t>
            </w:r>
            <w:r w:rsidRPr="002F6A28">
              <w:br/>
              <w:t>Level 4, 5, 6 &amp; 7, Tower 2, Menara Cyber Axis,</w:t>
            </w:r>
            <w:r w:rsidRPr="002F6A28">
              <w:br/>
              <w:t xml:space="preserve">Jalan Impact, Cyber 6, </w:t>
            </w:r>
            <w:r w:rsidRPr="002F6A28">
              <w:br/>
              <w:t>63000 Cyberjaya, Selangor Darul Ehsan, MALAYSIA</w:t>
            </w:r>
            <w:r w:rsidRPr="002F6A28">
              <w:br/>
              <w:t xml:space="preserve">Tel : +603-8008 2900 </w:t>
            </w:r>
            <w:r w:rsidRPr="002F6A28">
              <w:br/>
              <w:t>Fax : +603-8008 2901</w:t>
            </w:r>
            <w:r w:rsidRPr="002F6A28">
              <w:br/>
              <w:t xml:space="preserve">Email: </w:t>
            </w:r>
            <w:hyperlink r:id="rId11" w:history="1">
              <w:r w:rsidRPr="002F6A28">
                <w:rPr>
                  <w:color w:val="0000FF"/>
                  <w:u w:val="single"/>
                </w:rPr>
                <w:t>central@jsm.gov.my</w:t>
              </w:r>
            </w:hyperlink>
          </w:p>
          <w:p w14:paraId="73554A47" w14:textId="77777777" w:rsidR="00EC5A6E" w:rsidRPr="002F6A28" w:rsidRDefault="005C1B06" w:rsidP="002B001B">
            <w:pPr>
              <w:keepNext/>
              <w:keepLines/>
              <w:spacing w:before="120" w:after="120"/>
              <w:jc w:val="left"/>
            </w:pPr>
            <w:hyperlink r:id="rId12" w:history="1">
              <w:r w:rsidR="00155649" w:rsidRPr="002F6A28">
                <w:rPr>
                  <w:color w:val="0000FF"/>
                  <w:u w:val="single"/>
                </w:rPr>
                <w:t>https://members.wto.org/crnattachments/2019/TBT/MYS/19_5181_00_x.pdf</w:t>
              </w:r>
            </w:hyperlink>
            <w:bookmarkEnd w:id="41"/>
          </w:p>
        </w:tc>
      </w:tr>
    </w:tbl>
    <w:p w14:paraId="30A5989C"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A667" w14:textId="77777777" w:rsidR="00651FCE" w:rsidRDefault="00155649">
      <w:r>
        <w:separator/>
      </w:r>
    </w:p>
  </w:endnote>
  <w:endnote w:type="continuationSeparator" w:id="0">
    <w:p w14:paraId="4F7DB5F3" w14:textId="77777777" w:rsidR="00651FCE" w:rsidRDefault="0015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B062" w14:textId="77777777" w:rsidR="009239F7" w:rsidRPr="002F6A28" w:rsidRDefault="0015564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1A31" w14:textId="77777777" w:rsidR="009239F7" w:rsidRPr="002F6A28" w:rsidRDefault="0015564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529F" w14:textId="77777777" w:rsidR="00EE3A11" w:rsidRPr="002F6A28" w:rsidRDefault="0015564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AC4A" w14:textId="77777777" w:rsidR="00651FCE" w:rsidRDefault="00155649">
      <w:r>
        <w:separator/>
      </w:r>
    </w:p>
  </w:footnote>
  <w:footnote w:type="continuationSeparator" w:id="0">
    <w:p w14:paraId="301B8376" w14:textId="77777777" w:rsidR="00651FCE" w:rsidRDefault="0015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E794" w14:textId="77777777" w:rsidR="009239F7" w:rsidRPr="002F6A28" w:rsidRDefault="00155649" w:rsidP="009239F7">
    <w:pPr>
      <w:pStyle w:val="Header"/>
      <w:pBdr>
        <w:bottom w:val="single" w:sz="4" w:space="1" w:color="auto"/>
      </w:pBdr>
      <w:tabs>
        <w:tab w:val="clear" w:pos="4513"/>
        <w:tab w:val="clear" w:pos="9027"/>
      </w:tabs>
      <w:jc w:val="center"/>
    </w:pPr>
    <w:r w:rsidRPr="002F6A28">
      <w:t>tbtSymbol</w:t>
    </w:r>
  </w:p>
  <w:p w14:paraId="7E54DB73" w14:textId="77777777" w:rsidR="009239F7" w:rsidRPr="002F6A28" w:rsidRDefault="009239F7" w:rsidP="009239F7">
    <w:pPr>
      <w:pStyle w:val="Header"/>
      <w:pBdr>
        <w:bottom w:val="single" w:sz="4" w:space="1" w:color="auto"/>
      </w:pBdr>
      <w:tabs>
        <w:tab w:val="clear" w:pos="4513"/>
        <w:tab w:val="clear" w:pos="9027"/>
      </w:tabs>
      <w:jc w:val="center"/>
    </w:pPr>
  </w:p>
  <w:p w14:paraId="1873BDF2" w14:textId="77777777" w:rsidR="009239F7" w:rsidRPr="002F6A28" w:rsidRDefault="0015564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B4AA76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311E" w14:textId="77777777" w:rsidR="009239F7" w:rsidRPr="002F6A28" w:rsidRDefault="00155649" w:rsidP="009239F7">
    <w:pPr>
      <w:pStyle w:val="Header"/>
      <w:pBdr>
        <w:bottom w:val="single" w:sz="4" w:space="1" w:color="auto"/>
      </w:pBdr>
      <w:tabs>
        <w:tab w:val="clear" w:pos="4513"/>
        <w:tab w:val="clear" w:pos="9027"/>
      </w:tabs>
      <w:jc w:val="center"/>
    </w:pPr>
    <w:bookmarkStart w:id="42" w:name="spsSymbolHeader"/>
    <w:r w:rsidRPr="002F6A28">
      <w:t>G/TBT/N/MYS/98</w:t>
    </w:r>
    <w:bookmarkEnd w:id="42"/>
  </w:p>
  <w:p w14:paraId="1461F09E" w14:textId="77777777" w:rsidR="009239F7" w:rsidRPr="002F6A28" w:rsidRDefault="009239F7" w:rsidP="009239F7">
    <w:pPr>
      <w:pStyle w:val="Header"/>
      <w:pBdr>
        <w:bottom w:val="single" w:sz="4" w:space="1" w:color="auto"/>
      </w:pBdr>
      <w:tabs>
        <w:tab w:val="clear" w:pos="4513"/>
        <w:tab w:val="clear" w:pos="9027"/>
      </w:tabs>
      <w:jc w:val="center"/>
    </w:pPr>
  </w:p>
  <w:p w14:paraId="0C589107" w14:textId="77777777" w:rsidR="009239F7" w:rsidRPr="002F6A28" w:rsidRDefault="0015564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C072C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7DBB" w14:paraId="54B9AB00" w14:textId="77777777" w:rsidTr="008612A9">
      <w:trPr>
        <w:trHeight w:val="240"/>
        <w:jc w:val="center"/>
      </w:trPr>
      <w:tc>
        <w:tcPr>
          <w:tcW w:w="3794" w:type="dxa"/>
          <w:shd w:val="clear" w:color="auto" w:fill="FFFFFF"/>
          <w:tcMar>
            <w:left w:w="108" w:type="dxa"/>
            <w:right w:w="108" w:type="dxa"/>
          </w:tcMar>
          <w:vAlign w:val="center"/>
        </w:tcPr>
        <w:p w14:paraId="180889A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A94ACE6" w14:textId="77777777" w:rsidR="00ED54E0" w:rsidRPr="009239F7" w:rsidRDefault="00ED54E0" w:rsidP="00B801E9">
          <w:pPr>
            <w:jc w:val="right"/>
            <w:rPr>
              <w:b/>
              <w:color w:val="FF0000"/>
              <w:szCs w:val="16"/>
            </w:rPr>
          </w:pPr>
        </w:p>
      </w:tc>
    </w:tr>
    <w:bookmarkEnd w:id="43"/>
    <w:tr w:rsidR="00647DBB" w14:paraId="42B059A7" w14:textId="77777777" w:rsidTr="008612A9">
      <w:trPr>
        <w:trHeight w:val="213"/>
        <w:jc w:val="center"/>
      </w:trPr>
      <w:tc>
        <w:tcPr>
          <w:tcW w:w="3794" w:type="dxa"/>
          <w:vMerge w:val="restart"/>
          <w:shd w:val="clear" w:color="auto" w:fill="FFFFFF"/>
          <w:tcMar>
            <w:left w:w="0" w:type="dxa"/>
            <w:right w:w="0" w:type="dxa"/>
          </w:tcMar>
        </w:tcPr>
        <w:p w14:paraId="71E208B9" w14:textId="77777777" w:rsidR="00ED54E0" w:rsidRPr="009239F7" w:rsidRDefault="00155649" w:rsidP="00B801E9">
          <w:pPr>
            <w:jc w:val="left"/>
          </w:pPr>
          <w:r>
            <w:rPr>
              <w:noProof/>
              <w:lang w:eastAsia="en-GB"/>
            </w:rPr>
            <w:drawing>
              <wp:inline distT="0" distB="0" distL="0" distR="0" wp14:anchorId="3BE41674" wp14:editId="383E2753">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395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75865D" w14:textId="77777777" w:rsidR="00ED54E0" w:rsidRPr="009239F7" w:rsidRDefault="00ED54E0" w:rsidP="00B801E9">
          <w:pPr>
            <w:jc w:val="right"/>
            <w:rPr>
              <w:b/>
              <w:szCs w:val="16"/>
            </w:rPr>
          </w:pPr>
        </w:p>
      </w:tc>
    </w:tr>
    <w:tr w:rsidR="00647DBB" w14:paraId="72B7409E" w14:textId="77777777" w:rsidTr="008612A9">
      <w:trPr>
        <w:trHeight w:val="868"/>
        <w:jc w:val="center"/>
      </w:trPr>
      <w:tc>
        <w:tcPr>
          <w:tcW w:w="3794" w:type="dxa"/>
          <w:vMerge/>
          <w:shd w:val="clear" w:color="auto" w:fill="FFFFFF"/>
          <w:tcMar>
            <w:left w:w="108" w:type="dxa"/>
            <w:right w:w="108" w:type="dxa"/>
          </w:tcMar>
        </w:tcPr>
        <w:p w14:paraId="026C3A8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D0E253D" w14:textId="77777777" w:rsidR="009239F7" w:rsidRPr="002F6A28" w:rsidRDefault="00155649" w:rsidP="00B801E9">
          <w:pPr>
            <w:jc w:val="right"/>
            <w:rPr>
              <w:b/>
              <w:szCs w:val="16"/>
            </w:rPr>
          </w:pPr>
          <w:bookmarkStart w:id="44" w:name="bmkSymbols"/>
          <w:r w:rsidRPr="002F6A28">
            <w:rPr>
              <w:b/>
              <w:szCs w:val="16"/>
            </w:rPr>
            <w:t>G/TBT/N/MYS/98</w:t>
          </w:r>
          <w:bookmarkEnd w:id="44"/>
        </w:p>
      </w:tc>
    </w:tr>
    <w:tr w:rsidR="00647DBB" w14:paraId="16A15427" w14:textId="77777777" w:rsidTr="008612A9">
      <w:trPr>
        <w:trHeight w:val="240"/>
        <w:jc w:val="center"/>
      </w:trPr>
      <w:tc>
        <w:tcPr>
          <w:tcW w:w="3794" w:type="dxa"/>
          <w:vMerge/>
          <w:shd w:val="clear" w:color="auto" w:fill="FFFFFF"/>
          <w:tcMar>
            <w:left w:w="108" w:type="dxa"/>
            <w:right w:w="108" w:type="dxa"/>
          </w:tcMar>
          <w:vAlign w:val="center"/>
        </w:tcPr>
        <w:p w14:paraId="7B36EBB7" w14:textId="77777777" w:rsidR="00ED54E0" w:rsidRPr="009239F7" w:rsidRDefault="00ED54E0" w:rsidP="00B801E9"/>
      </w:tc>
      <w:tc>
        <w:tcPr>
          <w:tcW w:w="5448" w:type="dxa"/>
          <w:gridSpan w:val="2"/>
          <w:shd w:val="clear" w:color="auto" w:fill="FFFFFF"/>
          <w:tcMar>
            <w:left w:w="108" w:type="dxa"/>
            <w:right w:w="108" w:type="dxa"/>
          </w:tcMar>
          <w:vAlign w:val="center"/>
        </w:tcPr>
        <w:p w14:paraId="04FDC5FE" w14:textId="09FA6B83" w:rsidR="00ED54E0" w:rsidRPr="009239F7" w:rsidRDefault="00155649" w:rsidP="00B801E9">
          <w:pPr>
            <w:jc w:val="right"/>
            <w:rPr>
              <w:szCs w:val="16"/>
            </w:rPr>
          </w:pPr>
          <w:bookmarkStart w:id="45" w:name="spsDateDistribution"/>
          <w:bookmarkStart w:id="46" w:name="bmkDate"/>
          <w:bookmarkEnd w:id="45"/>
          <w:bookmarkEnd w:id="46"/>
          <w:r>
            <w:rPr>
              <w:szCs w:val="16"/>
            </w:rPr>
            <w:t>20 September 2019</w:t>
          </w:r>
        </w:p>
      </w:tc>
    </w:tr>
    <w:tr w:rsidR="00647DBB" w14:paraId="116761B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261C75" w14:textId="34346085" w:rsidR="00ED54E0" w:rsidRPr="009239F7" w:rsidRDefault="00155649"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5C1B06">
            <w:rPr>
              <w:color w:val="FF0000"/>
              <w:szCs w:val="16"/>
            </w:rPr>
            <w:t>6067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F1E8880" w14:textId="77777777" w:rsidR="00ED54E0" w:rsidRPr="009239F7" w:rsidRDefault="0015564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47DBB" w14:paraId="258A4DC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1D047F" w14:textId="77777777" w:rsidR="00ED54E0" w:rsidRPr="009239F7" w:rsidRDefault="0015564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2425380" w14:textId="77777777" w:rsidR="00ED54E0" w:rsidRPr="002F6A28" w:rsidRDefault="0015564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5D5F9C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5040B8">
      <w:start w:val="1"/>
      <w:numFmt w:val="decimal"/>
      <w:pStyle w:val="SummaryText"/>
      <w:lvlText w:val="%1."/>
      <w:lvlJc w:val="left"/>
      <w:pPr>
        <w:ind w:left="360" w:hanging="360"/>
      </w:pPr>
    </w:lvl>
    <w:lvl w:ilvl="1" w:tplc="31D03F54" w:tentative="1">
      <w:start w:val="1"/>
      <w:numFmt w:val="lowerLetter"/>
      <w:lvlText w:val="%2."/>
      <w:lvlJc w:val="left"/>
      <w:pPr>
        <w:ind w:left="1080" w:hanging="360"/>
      </w:pPr>
    </w:lvl>
    <w:lvl w:ilvl="2" w:tplc="DA4C5066" w:tentative="1">
      <w:start w:val="1"/>
      <w:numFmt w:val="lowerRoman"/>
      <w:lvlText w:val="%3."/>
      <w:lvlJc w:val="right"/>
      <w:pPr>
        <w:ind w:left="1800" w:hanging="180"/>
      </w:pPr>
    </w:lvl>
    <w:lvl w:ilvl="3" w:tplc="F03CD6EE" w:tentative="1">
      <w:start w:val="1"/>
      <w:numFmt w:val="decimal"/>
      <w:lvlText w:val="%4."/>
      <w:lvlJc w:val="left"/>
      <w:pPr>
        <w:ind w:left="2520" w:hanging="360"/>
      </w:pPr>
    </w:lvl>
    <w:lvl w:ilvl="4" w:tplc="02DAE26E" w:tentative="1">
      <w:start w:val="1"/>
      <w:numFmt w:val="lowerLetter"/>
      <w:lvlText w:val="%5."/>
      <w:lvlJc w:val="left"/>
      <w:pPr>
        <w:ind w:left="3240" w:hanging="360"/>
      </w:pPr>
    </w:lvl>
    <w:lvl w:ilvl="5" w:tplc="3850B0C6" w:tentative="1">
      <w:start w:val="1"/>
      <w:numFmt w:val="lowerRoman"/>
      <w:lvlText w:val="%6."/>
      <w:lvlJc w:val="right"/>
      <w:pPr>
        <w:ind w:left="3960" w:hanging="180"/>
      </w:pPr>
    </w:lvl>
    <w:lvl w:ilvl="6" w:tplc="489C0BCA" w:tentative="1">
      <w:start w:val="1"/>
      <w:numFmt w:val="decimal"/>
      <w:lvlText w:val="%7."/>
      <w:lvlJc w:val="left"/>
      <w:pPr>
        <w:ind w:left="4680" w:hanging="360"/>
      </w:pPr>
    </w:lvl>
    <w:lvl w:ilvl="7" w:tplc="9536B3BE" w:tentative="1">
      <w:start w:val="1"/>
      <w:numFmt w:val="lowerLetter"/>
      <w:lvlText w:val="%8."/>
      <w:lvlJc w:val="left"/>
      <w:pPr>
        <w:ind w:left="5400" w:hanging="360"/>
      </w:pPr>
    </w:lvl>
    <w:lvl w:ilvl="8" w:tplc="F3E2D27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55649"/>
    <w:rsid w:val="001621F4"/>
    <w:rsid w:val="00182B84"/>
    <w:rsid w:val="0018646B"/>
    <w:rsid w:val="00186B9C"/>
    <w:rsid w:val="001A464A"/>
    <w:rsid w:val="001E291F"/>
    <w:rsid w:val="00204CC3"/>
    <w:rsid w:val="00233408"/>
    <w:rsid w:val="00267723"/>
    <w:rsid w:val="00270637"/>
    <w:rsid w:val="0027067B"/>
    <w:rsid w:val="002B001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1B06"/>
    <w:rsid w:val="005C5BA4"/>
    <w:rsid w:val="005D5981"/>
    <w:rsid w:val="005F30CB"/>
    <w:rsid w:val="005F6444"/>
    <w:rsid w:val="00612644"/>
    <w:rsid w:val="00623F9F"/>
    <w:rsid w:val="00643C1F"/>
    <w:rsid w:val="00647DBB"/>
    <w:rsid w:val="00651FCE"/>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0516"/>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5A6E"/>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tib.gov.m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hpar@mtib.gov.my" TargetMode="External"/><Relationship Id="rId12" Type="http://schemas.openxmlformats.org/officeDocument/2006/relationships/hyperlink" Target="https://members.wto.org/crnattachments/2019/TBT/MYS/19_5181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al@jsm.gov.m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open?id=16wxrHqmfwdQkHcPJ5p64pPQC1YoZ-zL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hpar@mtib.gov.m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2722</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2019-09-20T08:48:00Z</dcterms:created>
  <dcterms:modified xsi:type="dcterms:W3CDTF">2019-09-20T09:12:00Z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