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026E" w14:textId="77777777" w:rsidR="009239F7" w:rsidRPr="002F6A28" w:rsidRDefault="00B510F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E1DB46" w14:textId="77777777" w:rsidR="009239F7" w:rsidRPr="002F6A28" w:rsidRDefault="00B510FE" w:rsidP="002F6A28">
      <w:pPr>
        <w:jc w:val="center"/>
      </w:pPr>
      <w:r w:rsidRPr="002F6A28">
        <w:t>The following notification is being circulated in accordance with Article 10.6</w:t>
      </w:r>
    </w:p>
    <w:p w14:paraId="0BA5F7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D2D6F" w14:paraId="57DC3C9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20588C" w14:textId="77777777" w:rsidR="00F85C99" w:rsidRPr="002F6A28" w:rsidRDefault="00B510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8F1F455" w14:textId="77777777" w:rsidR="00F85C99" w:rsidRPr="002F6A28" w:rsidRDefault="00B510F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5375C4A" w14:textId="77777777" w:rsidR="00F85C99" w:rsidRPr="002F6A28" w:rsidRDefault="00B510F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D2D6F" w:rsidRPr="00F90E31" w14:paraId="024382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CCE5C" w14:textId="77777777" w:rsidR="00F85C99" w:rsidRPr="002F6A28" w:rsidRDefault="00B510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57C0A" w14:textId="77777777" w:rsidR="00F85C99" w:rsidRPr="002F6A28" w:rsidRDefault="00B510F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842C3A" w14:textId="77777777" w:rsidR="00EE3A11" w:rsidRPr="00C379C8" w:rsidRDefault="00B510FE" w:rsidP="00155128">
            <w:pPr>
              <w:spacing w:after="120"/>
            </w:pPr>
            <w:r w:rsidRPr="00C379C8">
              <w:t>Ministry of Environment</w:t>
            </w:r>
            <w:bookmarkEnd w:id="5"/>
          </w:p>
          <w:p w14:paraId="34A18770" w14:textId="77777777" w:rsidR="00F85C99" w:rsidRPr="002F6A28" w:rsidRDefault="00B510F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3D594E0" w14:textId="77777777" w:rsidR="00AC6C6E" w:rsidRPr="00C379C8" w:rsidRDefault="00B510FE" w:rsidP="00AA646C">
            <w:r w:rsidRPr="00C379C8">
              <w:t>Chemical Products and Biocides Division, Ministry of Environment,</w:t>
            </w:r>
          </w:p>
          <w:p w14:paraId="23BD3044" w14:textId="77777777" w:rsidR="00AC6C6E" w:rsidRPr="00C379C8" w:rsidRDefault="00B510FE" w:rsidP="00AA646C">
            <w:r w:rsidRPr="00C379C8">
              <w:t xml:space="preserve">Building #6, 11, </w:t>
            </w:r>
            <w:proofErr w:type="spellStart"/>
            <w:r w:rsidRPr="00C379C8">
              <w:t>Doum</w:t>
            </w:r>
            <w:proofErr w:type="spellEnd"/>
            <w:r w:rsidRPr="00C379C8">
              <w:t xml:space="preserve"> 6-ro, Sejong, 30103, Republic of Korea</w:t>
            </w:r>
          </w:p>
          <w:p w14:paraId="2BF160D8" w14:textId="77777777" w:rsidR="00AC6C6E" w:rsidRPr="00B510FE" w:rsidRDefault="00B510FE" w:rsidP="00AA646C">
            <w:pPr>
              <w:rPr>
                <w:lang w:val="pt-BR"/>
              </w:rPr>
            </w:pPr>
            <w:r w:rsidRPr="00B510FE">
              <w:rPr>
                <w:lang w:val="pt-BR"/>
              </w:rPr>
              <w:t>Tel: 82-44-201-6826 Fax: 82-44-201-6786</w:t>
            </w:r>
          </w:p>
          <w:p w14:paraId="661D0486" w14:textId="77777777" w:rsidR="00AC6C6E" w:rsidRPr="00B510FE" w:rsidRDefault="00B510FE" w:rsidP="00AA646C">
            <w:pPr>
              <w:spacing w:after="120"/>
              <w:rPr>
                <w:lang w:val="pt-BR"/>
              </w:rPr>
            </w:pPr>
            <w:r w:rsidRPr="00B510FE">
              <w:rPr>
                <w:lang w:val="pt-BR"/>
              </w:rPr>
              <w:t xml:space="preserve">E-mail: </w:t>
            </w:r>
            <w:r w:rsidR="00F90E31">
              <w:fldChar w:fldCharType="begin"/>
            </w:r>
            <w:r w:rsidR="00F90E31" w:rsidRPr="00F90E31">
              <w:rPr>
                <w:lang w:val="pt-BR"/>
              </w:rPr>
              <w:instrText>HYPERLINK "mailto:heroyoon@korea.kr"</w:instrText>
            </w:r>
            <w:r w:rsidR="00F90E31">
              <w:fldChar w:fldCharType="separate"/>
            </w:r>
            <w:r w:rsidRPr="00B510FE">
              <w:rPr>
                <w:color w:val="0000FF"/>
                <w:u w:val="single"/>
                <w:lang w:val="pt-BR"/>
              </w:rPr>
              <w:t>heroyoon@korea.kr</w:t>
            </w:r>
            <w:r w:rsidR="00F90E31">
              <w:rPr>
                <w:color w:val="0000FF"/>
                <w:u w:val="single"/>
                <w:lang w:val="pt-BR"/>
              </w:rPr>
              <w:fldChar w:fldCharType="end"/>
            </w:r>
            <w:r w:rsidRPr="00B510FE">
              <w:rPr>
                <w:lang w:val="pt-BR"/>
              </w:rPr>
              <w:t xml:space="preserve"> Website: www.me.go.kr</w:t>
            </w:r>
            <w:bookmarkEnd w:id="7"/>
          </w:p>
        </w:tc>
      </w:tr>
      <w:tr w:rsidR="009D2D6F" w14:paraId="765EED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2C2C3" w14:textId="77777777" w:rsidR="00F85C99" w:rsidRPr="002F6A28" w:rsidRDefault="00B510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6B79D" w14:textId="77777777" w:rsidR="00F85C99" w:rsidRPr="0058336F" w:rsidRDefault="00B510F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D2D6F" w14:paraId="6D93AC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7D303" w14:textId="77777777" w:rsidR="00F85C99" w:rsidRPr="002F6A28" w:rsidRDefault="00B510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6D5A9" w14:textId="77777777" w:rsidR="00F85C99" w:rsidRPr="002F6A28" w:rsidRDefault="00B510F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Consumer Chemical Products subject to Safety Verification</w:t>
            </w:r>
          </w:p>
          <w:p w14:paraId="12FF7762" w14:textId="77777777" w:rsidR="00EE3A11" w:rsidRPr="00C379C8" w:rsidRDefault="00B510FE" w:rsidP="002F6A28">
            <w:pPr>
              <w:spacing w:before="120" w:after="120"/>
            </w:pPr>
            <w:r w:rsidRPr="00C379C8">
              <w:t>These products are designated and publicly notified by the Minister of Environment as deemed to be risky from a risk assessment conducted in accordance with the Consumer Chemical Products and Biocides Safety Control Act.</w:t>
            </w:r>
            <w:bookmarkEnd w:id="22"/>
          </w:p>
        </w:tc>
      </w:tr>
      <w:tr w:rsidR="009D2D6F" w14:paraId="1510FA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D5D54" w14:textId="77777777" w:rsidR="00F85C99" w:rsidRPr="002F6A28" w:rsidRDefault="00B510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254ED" w14:textId="77777777" w:rsidR="00F85C99" w:rsidRPr="002F6A28" w:rsidRDefault="00B510F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"Designation of Consumer Chemical Products subject to Safety Verification, and Safety and </w:t>
            </w:r>
            <w:proofErr w:type="spellStart"/>
            <w:r w:rsidR="00EE3A11" w:rsidRPr="00C379C8">
              <w:t>Labeling</w:t>
            </w:r>
            <w:proofErr w:type="spellEnd"/>
            <w:r w:rsidR="00EE3A11" w:rsidRPr="00C379C8">
              <w:t xml:space="preserve"> Standards Thereof"; (177 page(s), in Korean)</w:t>
            </w:r>
            <w:bookmarkEnd w:id="24"/>
          </w:p>
        </w:tc>
      </w:tr>
      <w:tr w:rsidR="009D2D6F" w14:paraId="2B5179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8FC3D" w14:textId="77777777" w:rsidR="00F85C99" w:rsidRPr="002F6A28" w:rsidRDefault="00B510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17CBD" w14:textId="77777777" w:rsidR="00F85C99" w:rsidRPr="002F6A28" w:rsidRDefault="00B510F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o Major Contents: </w:t>
            </w:r>
          </w:p>
          <w:p w14:paraId="6EAB2A8F" w14:textId="77777777" w:rsidR="00FE448B" w:rsidRPr="00C379C8" w:rsidRDefault="00B510FE" w:rsidP="002F6A28">
            <w:pPr>
              <w:spacing w:before="120" w:after="120"/>
            </w:pPr>
            <w:r w:rsidRPr="00C379C8">
              <w:t>- Establishment of Committee judging consumer chemical products confused as food</w:t>
            </w:r>
          </w:p>
          <w:p w14:paraId="378CB03A" w14:textId="77777777" w:rsidR="00FE448B" w:rsidRPr="00C379C8" w:rsidRDefault="00B510FE" w:rsidP="002F6A28">
            <w:pPr>
              <w:spacing w:before="120" w:after="120"/>
            </w:pPr>
            <w:r w:rsidRPr="00C379C8">
              <w:t>- Indication of changes in product weight and capacity, etc.</w:t>
            </w:r>
            <w:bookmarkEnd w:id="26"/>
          </w:p>
        </w:tc>
      </w:tr>
      <w:tr w:rsidR="009D2D6F" w14:paraId="5C10A6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71062" w14:textId="77777777" w:rsidR="00F85C99" w:rsidRPr="002F6A28" w:rsidRDefault="00B510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C7490" w14:textId="77777777" w:rsidR="00F85C99" w:rsidRPr="002F6A28" w:rsidRDefault="00B510F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</w:t>
            </w:r>
            <w:bookmarkEnd w:id="28"/>
          </w:p>
        </w:tc>
      </w:tr>
      <w:tr w:rsidR="009D2D6F" w14:paraId="27B332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2CFE4" w14:textId="77777777" w:rsidR="00F85C99" w:rsidRPr="002F6A28" w:rsidRDefault="00B510F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E1619" w14:textId="77777777" w:rsidR="00086AF5" w:rsidRPr="00086AF5" w:rsidRDefault="00B510FE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73B2A6BA" w14:textId="77777777" w:rsidR="00EE3A11" w:rsidRPr="002F6A28" w:rsidRDefault="00B510FE" w:rsidP="007F13E8">
            <w:pPr>
              <w:spacing w:before="120" w:after="120"/>
            </w:pPr>
            <w:r w:rsidRPr="002F6A28">
              <w:t>ME Notice No. 2024-213</w:t>
            </w:r>
            <w:bookmarkEnd w:id="30"/>
          </w:p>
        </w:tc>
      </w:tr>
      <w:tr w:rsidR="009D2D6F" w14:paraId="508472F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68F2E" w14:textId="77777777" w:rsidR="00EE3A11" w:rsidRPr="002F6A28" w:rsidRDefault="00B510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F88DD" w14:textId="77777777" w:rsidR="00EE3A11" w:rsidRPr="002F6A28" w:rsidRDefault="00B510F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31 May 2024</w:t>
            </w:r>
            <w:bookmarkStart w:id="33" w:name="sps10b"/>
            <w:bookmarkEnd w:id="32"/>
            <w:bookmarkEnd w:id="33"/>
          </w:p>
          <w:p w14:paraId="4832661E" w14:textId="77777777" w:rsidR="00EE3A11" w:rsidRPr="002F6A28" w:rsidRDefault="00B510F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2025</w:t>
            </w:r>
            <w:bookmarkStart w:id="36" w:name="sps11b"/>
            <w:bookmarkEnd w:id="35"/>
            <w:bookmarkEnd w:id="36"/>
          </w:p>
        </w:tc>
      </w:tr>
      <w:tr w:rsidR="009D2D6F" w14:paraId="7C64F6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ABD41" w14:textId="77777777" w:rsidR="00F85C99" w:rsidRPr="002F6A28" w:rsidRDefault="00B510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B2C72" w14:textId="77777777" w:rsidR="00F85C99" w:rsidRPr="002F6A28" w:rsidRDefault="00B510F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D2D6F" w14:paraId="1F32B9D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4B5B25" w14:textId="77777777" w:rsidR="00F85C99" w:rsidRPr="002F6A28" w:rsidRDefault="00B510F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DF477E1" w14:textId="77777777" w:rsidR="00F85C99" w:rsidRPr="002F6A28" w:rsidRDefault="00B510F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6A7B99E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1B88DC29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Standards(KATS)</w:t>
            </w:r>
          </w:p>
          <w:p w14:paraId="6C72CAD0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>-gun,</w:t>
            </w:r>
          </w:p>
          <w:p w14:paraId="0ADB7711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27737</w:t>
            </w:r>
          </w:p>
          <w:p w14:paraId="20737110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Republic of Korea</w:t>
            </w:r>
          </w:p>
          <w:p w14:paraId="07C53AE6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</w:t>
            </w:r>
          </w:p>
          <w:p w14:paraId="347132FE" w14:textId="77777777" w:rsidR="00EE3A11" w:rsidRPr="00B510FE" w:rsidRDefault="00B510FE" w:rsidP="00B16145">
            <w:pPr>
              <w:keepNext/>
              <w:keepLines/>
              <w:rPr>
                <w:bCs/>
                <w:lang w:val="pt-BR"/>
              </w:rPr>
            </w:pPr>
            <w:r w:rsidRPr="00B510FE">
              <w:rPr>
                <w:bCs/>
                <w:lang w:val="pt-BR"/>
              </w:rPr>
              <w:t>Fax: (+82) 43 870 5682</w:t>
            </w:r>
          </w:p>
          <w:p w14:paraId="75BDFEE8" w14:textId="77777777" w:rsidR="00EE3A11" w:rsidRPr="00B510FE" w:rsidRDefault="00B510FE" w:rsidP="00B16145">
            <w:pPr>
              <w:keepNext/>
              <w:keepLines/>
              <w:rPr>
                <w:bCs/>
                <w:lang w:val="pt-BR"/>
              </w:rPr>
            </w:pPr>
            <w:r w:rsidRPr="00B510FE">
              <w:rPr>
                <w:bCs/>
                <w:lang w:val="pt-BR"/>
              </w:rPr>
              <w:t xml:space="preserve">E-mail: </w:t>
            </w:r>
            <w:hyperlink r:id="rId9" w:history="1">
              <w:r w:rsidRPr="00B510FE">
                <w:rPr>
                  <w:bCs/>
                  <w:color w:val="0000FF"/>
                  <w:u w:val="single"/>
                  <w:lang w:val="pt-BR"/>
                </w:rPr>
                <w:t>tbt@korea.kr</w:t>
              </w:r>
            </w:hyperlink>
          </w:p>
          <w:p w14:paraId="14E8F2CF" w14:textId="77777777" w:rsidR="00EE3A11" w:rsidRPr="00A12DDE" w:rsidRDefault="00B510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7B7B1A9" w14:textId="77777777" w:rsidR="00EE3A11" w:rsidRPr="00A12DDE" w:rsidRDefault="00F90E31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B510FE" w:rsidRPr="00A12DDE">
                <w:rPr>
                  <w:bCs/>
                  <w:color w:val="0000FF"/>
                  <w:u w:val="single"/>
                </w:rPr>
                <w:t>https://members.wto.org/crnattachments/2024/TBT/KOR/24_02243_00_x.pdf</w:t>
              </w:r>
            </w:hyperlink>
          </w:p>
          <w:p w14:paraId="6D277EA7" w14:textId="77777777" w:rsidR="00EE3A11" w:rsidRPr="00A12DDE" w:rsidRDefault="00F90E31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B510FE" w:rsidRPr="00A12DDE">
                <w:rPr>
                  <w:bCs/>
                  <w:color w:val="0000FF"/>
                  <w:u w:val="single"/>
                </w:rPr>
                <w:t>https://members.wto.org/crnattachments/2024/TBT/KOR/24_02243_01_x.pdf</w:t>
              </w:r>
            </w:hyperlink>
            <w:bookmarkEnd w:id="42"/>
          </w:p>
        </w:tc>
      </w:tr>
    </w:tbl>
    <w:p w14:paraId="7810399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D5C6" w14:textId="77777777" w:rsidR="00B510FE" w:rsidRDefault="00B510FE">
      <w:r>
        <w:separator/>
      </w:r>
    </w:p>
  </w:endnote>
  <w:endnote w:type="continuationSeparator" w:id="0">
    <w:p w14:paraId="318ADAD6" w14:textId="77777777" w:rsidR="00B510FE" w:rsidRDefault="00B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D825" w14:textId="77777777" w:rsidR="009239F7" w:rsidRPr="002F6A28" w:rsidRDefault="00B510F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DC9C" w14:textId="77777777" w:rsidR="009239F7" w:rsidRPr="002F6A28" w:rsidRDefault="00B510F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2018" w14:textId="77777777" w:rsidR="00EE3A11" w:rsidRPr="002F6A28" w:rsidRDefault="00B510F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DA9C" w14:textId="77777777" w:rsidR="00B510FE" w:rsidRDefault="00B510FE">
      <w:r>
        <w:separator/>
      </w:r>
    </w:p>
  </w:footnote>
  <w:footnote w:type="continuationSeparator" w:id="0">
    <w:p w14:paraId="6C51EA3B" w14:textId="77777777" w:rsidR="00B510FE" w:rsidRDefault="00B5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5396" w14:textId="77777777" w:rsidR="009239F7" w:rsidRPr="002F6A28" w:rsidRDefault="00B510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30A79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F3A002" w14:textId="77777777" w:rsidR="009239F7" w:rsidRPr="002F6A28" w:rsidRDefault="00B510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4E47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3616" w14:textId="77777777" w:rsidR="009239F7" w:rsidRPr="002F6A28" w:rsidRDefault="00B510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G/TBT/N/KOR/1202</w:t>
    </w:r>
    <w:bookmarkEnd w:id="43"/>
  </w:p>
  <w:p w14:paraId="59D1977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CE09C" w14:textId="77777777" w:rsidR="009239F7" w:rsidRPr="002F6A28" w:rsidRDefault="00B510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31B0D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2D6F" w14:paraId="3349F8B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6C3D1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6F923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D2D6F" w14:paraId="240F7A3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D7540E" w14:textId="77777777" w:rsidR="00ED54E0" w:rsidRPr="009239F7" w:rsidRDefault="00B510F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E2EC4F" wp14:editId="129082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1504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C0732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D2D6F" w14:paraId="6804B0B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D1376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480C16" w14:textId="77777777" w:rsidR="009239F7" w:rsidRPr="002F6A28" w:rsidRDefault="00B510F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G/TBT/N/KOR/1202</w:t>
          </w:r>
          <w:bookmarkEnd w:id="45"/>
        </w:p>
      </w:tc>
    </w:tr>
    <w:tr w:rsidR="009D2D6F" w14:paraId="377F68B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FD14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1039A0" w14:textId="77777777" w:rsidR="00ED54E0" w:rsidRPr="009239F7" w:rsidRDefault="00B510F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2024</w:t>
          </w:r>
        </w:p>
      </w:tc>
    </w:tr>
    <w:tr w:rsidR="009D2D6F" w14:paraId="7C12293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23504" w14:textId="57182C06" w:rsidR="00ED54E0" w:rsidRPr="009239F7" w:rsidRDefault="00B510F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F90E31">
            <w:rPr>
              <w:color w:val="FF0000"/>
              <w:szCs w:val="16"/>
            </w:rPr>
            <w:t>2500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1894D2" w14:textId="77777777" w:rsidR="00ED54E0" w:rsidRPr="009239F7" w:rsidRDefault="00B510F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D2D6F" w14:paraId="760B35D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C4C0AE" w14:textId="77777777" w:rsidR="00ED54E0" w:rsidRPr="009239F7" w:rsidRDefault="00B510F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20C3FB" w14:textId="77777777" w:rsidR="00ED54E0" w:rsidRPr="002F6A28" w:rsidRDefault="00B510F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71C97A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5E0B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BC1FDE" w:tentative="1">
      <w:start w:val="1"/>
      <w:numFmt w:val="lowerLetter"/>
      <w:lvlText w:val="%2."/>
      <w:lvlJc w:val="left"/>
      <w:pPr>
        <w:ind w:left="1080" w:hanging="360"/>
      </w:pPr>
    </w:lvl>
    <w:lvl w:ilvl="2" w:tplc="11C875A6" w:tentative="1">
      <w:start w:val="1"/>
      <w:numFmt w:val="lowerRoman"/>
      <w:lvlText w:val="%3."/>
      <w:lvlJc w:val="right"/>
      <w:pPr>
        <w:ind w:left="1800" w:hanging="180"/>
      </w:pPr>
    </w:lvl>
    <w:lvl w:ilvl="3" w:tplc="FC40D79A" w:tentative="1">
      <w:start w:val="1"/>
      <w:numFmt w:val="decimal"/>
      <w:lvlText w:val="%4."/>
      <w:lvlJc w:val="left"/>
      <w:pPr>
        <w:ind w:left="2520" w:hanging="360"/>
      </w:pPr>
    </w:lvl>
    <w:lvl w:ilvl="4" w:tplc="D8220E8E" w:tentative="1">
      <w:start w:val="1"/>
      <w:numFmt w:val="lowerLetter"/>
      <w:lvlText w:val="%5."/>
      <w:lvlJc w:val="left"/>
      <w:pPr>
        <w:ind w:left="3240" w:hanging="360"/>
      </w:pPr>
    </w:lvl>
    <w:lvl w:ilvl="5" w:tplc="D536F5EE" w:tentative="1">
      <w:start w:val="1"/>
      <w:numFmt w:val="lowerRoman"/>
      <w:lvlText w:val="%6."/>
      <w:lvlJc w:val="right"/>
      <w:pPr>
        <w:ind w:left="3960" w:hanging="180"/>
      </w:pPr>
    </w:lvl>
    <w:lvl w:ilvl="6" w:tplc="5B66B854" w:tentative="1">
      <w:start w:val="1"/>
      <w:numFmt w:val="decimal"/>
      <w:lvlText w:val="%7."/>
      <w:lvlJc w:val="left"/>
      <w:pPr>
        <w:ind w:left="4680" w:hanging="360"/>
      </w:pPr>
    </w:lvl>
    <w:lvl w:ilvl="7" w:tplc="F2AA1B14" w:tentative="1">
      <w:start w:val="1"/>
      <w:numFmt w:val="lowerLetter"/>
      <w:lvlText w:val="%8."/>
      <w:lvlJc w:val="left"/>
      <w:pPr>
        <w:ind w:left="5400" w:hanging="360"/>
      </w:pPr>
    </w:lvl>
    <w:lvl w:ilvl="8" w:tplc="221E33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326484">
    <w:abstractNumId w:val="9"/>
  </w:num>
  <w:num w:numId="2" w16cid:durableId="1030492654">
    <w:abstractNumId w:val="7"/>
  </w:num>
  <w:num w:numId="3" w16cid:durableId="1319193476">
    <w:abstractNumId w:val="6"/>
  </w:num>
  <w:num w:numId="4" w16cid:durableId="1538658408">
    <w:abstractNumId w:val="5"/>
  </w:num>
  <w:num w:numId="5" w16cid:durableId="1014957477">
    <w:abstractNumId w:val="4"/>
  </w:num>
  <w:num w:numId="6" w16cid:durableId="158157476">
    <w:abstractNumId w:val="12"/>
  </w:num>
  <w:num w:numId="7" w16cid:durableId="1659461015">
    <w:abstractNumId w:val="11"/>
  </w:num>
  <w:num w:numId="8" w16cid:durableId="1006638194">
    <w:abstractNumId w:val="10"/>
  </w:num>
  <w:num w:numId="9" w16cid:durableId="1049377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846462">
    <w:abstractNumId w:val="13"/>
  </w:num>
  <w:num w:numId="11" w16cid:durableId="1415322610">
    <w:abstractNumId w:val="8"/>
  </w:num>
  <w:num w:numId="12" w16cid:durableId="1712530492">
    <w:abstractNumId w:val="3"/>
  </w:num>
  <w:num w:numId="13" w16cid:durableId="79765453">
    <w:abstractNumId w:val="2"/>
  </w:num>
  <w:num w:numId="14" w16cid:durableId="1717049805">
    <w:abstractNumId w:val="1"/>
  </w:num>
  <w:num w:numId="15" w16cid:durableId="100945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28C1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D2D6F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10F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17C40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0E31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B6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KOR/24_02243_01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KOR/24_02243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3542-0C88-4C57-8FE4-E2B2D64650B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2024-03-26T12:49:00Z</dcterms:created>
  <dcterms:modified xsi:type="dcterms:W3CDTF">2024-03-26T13:53:00Z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