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DF24CE" w:rsidP="002F6A28">
      <w:pPr>
        <w:pStyle w:val="Title"/>
        <w:rPr>
          <w:caps w:val="0"/>
          <w:kern w:val="0"/>
        </w:rPr>
      </w:pPr>
      <w:bookmarkStart w:id="0" w:name="_GoBack"/>
      <w:bookmarkEnd w:id="0"/>
      <w:r w:rsidRPr="002F6A28">
        <w:rPr>
          <w:caps w:val="0"/>
          <w:kern w:val="0"/>
        </w:rPr>
        <w:t>NOTIFICATION</w:t>
      </w:r>
    </w:p>
    <w:p w:rsidR="009239F7" w:rsidRPr="002F6A28" w:rsidRDefault="00DF24CE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6A3575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DF24C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DF24CE" w:rsidP="00C805B6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Kenya</w:t>
            </w:r>
            <w:bookmarkEnd w:id="2"/>
            <w:r w:rsidRPr="002F6A28">
              <w:t xml:space="preserve"> </w:t>
            </w:r>
          </w:p>
          <w:p w:rsidR="00F85C99" w:rsidRPr="002F6A28" w:rsidRDefault="00DF24CE" w:rsidP="002F6A28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tr w:rsidR="006A3575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F24C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F24CE" w:rsidP="00155128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  <w:r w:rsidRPr="002F6A28">
              <w:t xml:space="preserve">Kenya Bureau of Standards </w:t>
            </w:r>
            <w:bookmarkEnd w:id="6"/>
          </w:p>
          <w:p w:rsidR="00F85C99" w:rsidRPr="002F6A28" w:rsidRDefault="00DF24CE" w:rsidP="00AA646C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</w:p>
          <w:p w:rsidR="006A3575" w:rsidRPr="002F6A28" w:rsidRDefault="00DF24CE" w:rsidP="00AA646C">
            <w:r w:rsidRPr="002F6A28">
              <w:t>P.O. Box: 54974-00200, Nairobi, Kenya</w:t>
            </w:r>
          </w:p>
          <w:p w:rsidR="006A3575" w:rsidRPr="002F6A28" w:rsidRDefault="00DF24CE" w:rsidP="00AA646C">
            <w:r w:rsidRPr="002F6A28">
              <w:t>Telephone: + (254) 020 605490, 605506/6948258</w:t>
            </w:r>
          </w:p>
          <w:p w:rsidR="006A3575" w:rsidRPr="00DF24CE" w:rsidRDefault="00DF24CE" w:rsidP="00AA646C">
            <w:pPr>
              <w:rPr>
                <w:lang w:val="fr-CH"/>
              </w:rPr>
            </w:pPr>
            <w:proofErr w:type="gramStart"/>
            <w:r w:rsidRPr="00DF24CE">
              <w:rPr>
                <w:lang w:val="fr-CH"/>
              </w:rPr>
              <w:t>Fax:</w:t>
            </w:r>
            <w:proofErr w:type="gramEnd"/>
            <w:r w:rsidRPr="00DF24CE">
              <w:rPr>
                <w:lang w:val="fr-CH"/>
              </w:rPr>
              <w:t xml:space="preserve"> + (254) 020 609660/609665</w:t>
            </w:r>
          </w:p>
          <w:p w:rsidR="006A3575" w:rsidRPr="00DF24CE" w:rsidRDefault="00DF24CE" w:rsidP="00AA646C">
            <w:pPr>
              <w:rPr>
                <w:lang w:val="fr-CH"/>
              </w:rPr>
            </w:pPr>
            <w:proofErr w:type="gramStart"/>
            <w:r w:rsidRPr="00DF24CE">
              <w:rPr>
                <w:lang w:val="fr-CH"/>
              </w:rPr>
              <w:t>E-mail:</w:t>
            </w:r>
            <w:proofErr w:type="gramEnd"/>
            <w:r w:rsidRPr="00DF24CE">
              <w:rPr>
                <w:lang w:val="fr-CH"/>
              </w:rPr>
              <w:t xml:space="preserve"> </w:t>
            </w:r>
            <w:r w:rsidR="0095198A">
              <w:fldChar w:fldCharType="begin"/>
            </w:r>
            <w:r w:rsidR="0095198A" w:rsidRPr="0095198A">
              <w:rPr>
                <w:lang w:val="fr-FR"/>
              </w:rPr>
              <w:instrText xml:space="preserve"> HYPERLINK "mailto:info@kebs.org" </w:instrText>
            </w:r>
            <w:r w:rsidR="0095198A">
              <w:fldChar w:fldCharType="separate"/>
            </w:r>
            <w:r w:rsidRPr="00E87EB5">
              <w:rPr>
                <w:rStyle w:val="Hyperlink"/>
                <w:lang w:val="fr-CH"/>
              </w:rPr>
              <w:t>info@kebs.org</w:t>
            </w:r>
            <w:r w:rsidR="0095198A">
              <w:rPr>
                <w:rStyle w:val="Hyperlink"/>
                <w:lang w:val="fr-CH"/>
              </w:rPr>
              <w:fldChar w:fldCharType="end"/>
            </w:r>
            <w:r>
              <w:rPr>
                <w:lang w:val="fr-CH"/>
              </w:rPr>
              <w:t xml:space="preserve"> </w:t>
            </w:r>
          </w:p>
          <w:p w:rsidR="006A3575" w:rsidRPr="002F6A28" w:rsidRDefault="00DF24CE" w:rsidP="00AA646C">
            <w:pPr>
              <w:spacing w:after="120"/>
            </w:pPr>
            <w:r w:rsidRPr="002F6A28">
              <w:t xml:space="preserve">Website: </w:t>
            </w:r>
            <w:hyperlink r:id="rId7" w:history="1">
              <w:r w:rsidRPr="002F6A28">
                <w:rPr>
                  <w:color w:val="0000FF"/>
                  <w:u w:val="single"/>
                </w:rPr>
                <w:t>http://www.kebs.org</w:t>
              </w:r>
            </w:hyperlink>
            <w:bookmarkEnd w:id="8"/>
          </w:p>
        </w:tc>
      </w:tr>
      <w:tr w:rsidR="006A3575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F24C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DF24CE" w:rsidP="002F6A28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a"/>
            <w:r w:rsidRPr="002F6A28">
              <w:rPr>
                <w:b/>
              </w:rPr>
              <w:t>X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 xml:space="preserve"> [</w:t>
            </w:r>
            <w:bookmarkStart w:id="12" w:name="tbt3b"/>
            <w:r w:rsidRPr="002F6A28">
              <w:rPr>
                <w:b/>
              </w:rPr>
              <w:t>  </w:t>
            </w:r>
            <w:bookmarkEnd w:id="12"/>
            <w:r w:rsidRPr="002F6A28">
              <w:rPr>
                <w:b/>
              </w:rPr>
              <w:t xml:space="preserve">], </w:t>
            </w:r>
            <w:bookmarkStart w:id="13" w:name="X_TBT_Reg_3C"/>
            <w:r w:rsidRPr="002F6A28">
              <w:rPr>
                <w:b/>
              </w:rPr>
              <w:t>5.6.2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c"/>
            <w:r w:rsidRPr="002F6A28">
              <w:rPr>
                <w:b/>
              </w:rPr>
              <w:t>  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D"/>
            <w:r w:rsidRPr="002F6A28">
              <w:rPr>
                <w:b/>
              </w:rPr>
              <w:t>5.7.1</w:t>
            </w:r>
            <w:bookmarkEnd w:id="15"/>
            <w:r w:rsidRPr="002F6A28">
              <w:rPr>
                <w:b/>
              </w:rPr>
              <w:t xml:space="preserve"> [</w:t>
            </w:r>
            <w:bookmarkStart w:id="16" w:name="tbt3d"/>
            <w:r w:rsidRPr="002F6A28">
              <w:rPr>
                <w:b/>
              </w:rPr>
              <w:t>  </w:t>
            </w:r>
            <w:bookmarkEnd w:id="16"/>
            <w:r w:rsidRPr="002F6A28">
              <w:rPr>
                <w:b/>
              </w:rPr>
              <w:t xml:space="preserve">], </w:t>
            </w:r>
            <w:bookmarkStart w:id="17" w:name="X_TBT_Reg_3E"/>
            <w:r w:rsidRPr="002F6A28">
              <w:rPr>
                <w:b/>
              </w:rPr>
              <w:t>other</w:t>
            </w:r>
            <w:bookmarkEnd w:id="17"/>
            <w:r w:rsidR="00FF5C69">
              <w:rPr>
                <w:b/>
              </w:rPr>
              <w:t>:</w:t>
            </w:r>
            <w:r w:rsidR="0058336F">
              <w:rPr>
                <w:b/>
              </w:rPr>
              <w:t xml:space="preserve"> </w:t>
            </w:r>
            <w:bookmarkStart w:id="18" w:name="tbt3e"/>
            <w:bookmarkEnd w:id="18"/>
          </w:p>
        </w:tc>
      </w:tr>
      <w:tr w:rsidR="006A3575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F24C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F24CE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0" w:name="sps3a"/>
            <w:r w:rsidRPr="002F6A28">
              <w:rPr>
                <w:bCs/>
              </w:rPr>
              <w:t>Cosmetics. Toiletries (ICS 71.100.70)</w:t>
            </w:r>
            <w:bookmarkEnd w:id="20"/>
          </w:p>
        </w:tc>
      </w:tr>
      <w:tr w:rsidR="006A3575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F24C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F24CE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5a"/>
            <w:r w:rsidRPr="002F6A28">
              <w:t>DEAS 961:2019 Glycerine for cosmetic industry — Specification (16 page(s), in English)</w:t>
            </w:r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6A3575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F24C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F24CE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Pr="002F6A28">
              <w:rPr>
                <w:lang w:eastAsia="en-GB"/>
              </w:rPr>
              <w:t>This Draft East African Standard specifies requirements, sampling and test methods for glycerine for cosmetic industry.</w:t>
            </w:r>
            <w:bookmarkEnd w:id="26"/>
          </w:p>
        </w:tc>
      </w:tr>
      <w:tr w:rsidR="006A3575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F24C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F24CE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Pr="002F6A28">
              <w:t>Quality requirements</w:t>
            </w:r>
            <w:bookmarkEnd w:id="28"/>
          </w:p>
        </w:tc>
      </w:tr>
      <w:tr w:rsidR="006A3575" w:rsidRPr="0095198A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F24CE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DF24CE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6A3575" w:rsidRPr="002F6A28" w:rsidRDefault="00DF24CE" w:rsidP="009E75ED">
            <w:pPr>
              <w:numPr>
                <w:ilvl w:val="0"/>
                <w:numId w:val="16"/>
              </w:numPr>
              <w:spacing w:before="120" w:after="120"/>
              <w:ind w:left="778"/>
              <w:jc w:val="left"/>
              <w:rPr>
                <w:bCs/>
              </w:rPr>
            </w:pPr>
            <w:r w:rsidRPr="002F6A28">
              <w:rPr>
                <w:bCs/>
                <w:lang w:eastAsia="en-GB"/>
              </w:rPr>
              <w:t>British pharmacopeia, 2015.</w:t>
            </w:r>
          </w:p>
          <w:p w:rsidR="006A3575" w:rsidRPr="002F6A28" w:rsidRDefault="00DF24CE" w:rsidP="009E75ED">
            <w:pPr>
              <w:numPr>
                <w:ilvl w:val="0"/>
                <w:numId w:val="16"/>
              </w:numPr>
              <w:spacing w:before="120" w:after="120"/>
              <w:ind w:left="778"/>
              <w:jc w:val="left"/>
              <w:rPr>
                <w:bCs/>
              </w:rPr>
            </w:pPr>
            <w:r w:rsidRPr="002F6A28">
              <w:rPr>
                <w:bCs/>
                <w:lang w:eastAsia="en-GB"/>
              </w:rPr>
              <w:t xml:space="preserve">FDUS 1832:2018, Glycerine for Cosmetic use </w:t>
            </w:r>
          </w:p>
          <w:p w:rsidR="006A3575" w:rsidRPr="002F6A28" w:rsidRDefault="00DF24CE" w:rsidP="009E75ED">
            <w:pPr>
              <w:numPr>
                <w:ilvl w:val="0"/>
                <w:numId w:val="16"/>
              </w:numPr>
              <w:spacing w:before="120" w:after="120"/>
              <w:ind w:left="778"/>
              <w:jc w:val="left"/>
              <w:rPr>
                <w:bCs/>
              </w:rPr>
            </w:pPr>
            <w:r w:rsidRPr="002F6A28">
              <w:rPr>
                <w:bCs/>
                <w:lang w:eastAsia="en-GB"/>
              </w:rPr>
              <w:t xml:space="preserve">IS 1796 (1986): Glycerine — Specification. </w:t>
            </w:r>
          </w:p>
          <w:p w:rsidR="006A3575" w:rsidRPr="002F6A28" w:rsidRDefault="00DF24CE" w:rsidP="009E75ED">
            <w:pPr>
              <w:numPr>
                <w:ilvl w:val="0"/>
                <w:numId w:val="16"/>
              </w:numPr>
              <w:spacing w:before="120" w:after="120"/>
              <w:ind w:left="778"/>
              <w:jc w:val="left"/>
              <w:rPr>
                <w:bCs/>
              </w:rPr>
            </w:pPr>
            <w:r w:rsidRPr="002F6A28">
              <w:rPr>
                <w:bCs/>
                <w:lang w:eastAsia="en-GB"/>
              </w:rPr>
              <w:t xml:space="preserve">IS 12590 (1988): Glycerine for Cosmetic Industry. </w:t>
            </w:r>
          </w:p>
          <w:p w:rsidR="006A3575" w:rsidRPr="002F6A28" w:rsidRDefault="00DF24CE" w:rsidP="009E75ED">
            <w:pPr>
              <w:numPr>
                <w:ilvl w:val="0"/>
                <w:numId w:val="16"/>
              </w:numPr>
              <w:spacing w:before="120" w:after="120"/>
              <w:ind w:left="778"/>
              <w:jc w:val="left"/>
              <w:rPr>
                <w:bCs/>
              </w:rPr>
            </w:pPr>
            <w:r w:rsidRPr="002F6A28">
              <w:rPr>
                <w:bCs/>
                <w:lang w:eastAsia="en-GB"/>
              </w:rPr>
              <w:t xml:space="preserve">Physical Properties of Glycerine and Its Solutions, May 1967 </w:t>
            </w:r>
          </w:p>
          <w:p w:rsidR="006A3575" w:rsidRPr="00DF24CE" w:rsidRDefault="00DF24CE" w:rsidP="009E75ED">
            <w:pPr>
              <w:numPr>
                <w:ilvl w:val="0"/>
                <w:numId w:val="16"/>
              </w:numPr>
              <w:spacing w:before="120" w:after="120"/>
              <w:ind w:left="778"/>
              <w:jc w:val="left"/>
              <w:rPr>
                <w:bCs/>
                <w:lang w:val="fr-CH"/>
              </w:rPr>
            </w:pPr>
            <w:r w:rsidRPr="00DF24CE">
              <w:rPr>
                <w:bCs/>
                <w:lang w:val="fr-CH" w:eastAsia="en-GB"/>
              </w:rPr>
              <w:t xml:space="preserve">USP 29- NF 24 page 1011, </w:t>
            </w:r>
            <w:proofErr w:type="spellStart"/>
            <w:r w:rsidRPr="00DF24CE">
              <w:rPr>
                <w:bCs/>
                <w:lang w:val="fr-CH" w:eastAsia="en-GB"/>
              </w:rPr>
              <w:t>pharmacopeial</w:t>
            </w:r>
            <w:proofErr w:type="spellEnd"/>
            <w:r w:rsidRPr="00DF24CE">
              <w:rPr>
                <w:bCs/>
                <w:lang w:val="fr-CH" w:eastAsia="en-GB"/>
              </w:rPr>
              <w:t xml:space="preserve"> forum volume 28 (4) page 12450.</w:t>
            </w:r>
          </w:p>
        </w:tc>
      </w:tr>
      <w:tr w:rsidR="006A3575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DF24C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DF24CE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0a"/>
            <w:bookmarkStart w:id="32" w:name="sps10b"/>
            <w:bookmarkEnd w:id="31"/>
            <w:r w:rsidRPr="002F6A28">
              <w:t>December 2019</w:t>
            </w:r>
            <w:bookmarkEnd w:id="32"/>
          </w:p>
          <w:p w:rsidR="00EE3A11" w:rsidRPr="002F6A28" w:rsidRDefault="00DF24CE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4" w:name="sps11a"/>
            <w:bookmarkStart w:id="35" w:name="sps11b"/>
            <w:bookmarkEnd w:id="34"/>
            <w:r w:rsidRPr="002F6A28">
              <w:t>Upon declaration as mandatory by the relevant Cabinet Secretary</w:t>
            </w:r>
            <w:bookmarkEnd w:id="35"/>
          </w:p>
        </w:tc>
      </w:tr>
      <w:tr w:rsidR="006A3575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F24C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F24CE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7" w:name="sps12a"/>
            <w:r w:rsidRPr="002F6A28">
              <w:rPr>
                <w:bCs/>
              </w:rPr>
              <w:t>15 June 2019</w:t>
            </w:r>
            <w:bookmarkEnd w:id="37"/>
          </w:p>
        </w:tc>
      </w:tr>
      <w:tr w:rsidR="006A3575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DF24CE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DF24CE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>X</w:t>
            </w:r>
            <w:bookmarkEnd w:id="39"/>
            <w:r w:rsidRPr="002F6A28">
              <w:rPr>
                <w:b/>
              </w:rPr>
              <w:t xml:space="preserve">]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:rsidR="006A3575" w:rsidRPr="002F6A28" w:rsidRDefault="00DF24CE" w:rsidP="00B16145">
            <w:pPr>
              <w:keepNext/>
              <w:keepLines/>
            </w:pPr>
            <w:r w:rsidRPr="002F6A28">
              <w:t>Kenya Bureau of Standards</w:t>
            </w:r>
          </w:p>
          <w:p w:rsidR="006A3575" w:rsidRPr="002F6A28" w:rsidRDefault="00DF24CE" w:rsidP="00B16145">
            <w:pPr>
              <w:keepNext/>
              <w:keepLines/>
            </w:pPr>
            <w:r w:rsidRPr="002F6A28">
              <w:t>WTO/TBT National Enquiry Point</w:t>
            </w:r>
          </w:p>
          <w:p w:rsidR="006A3575" w:rsidRPr="002F6A28" w:rsidRDefault="00DF24CE" w:rsidP="00B16145">
            <w:pPr>
              <w:keepNext/>
              <w:keepLines/>
            </w:pPr>
            <w:r w:rsidRPr="002F6A28">
              <w:t>P.O. Box: 54974-00200, Nairobi, Kenya</w:t>
            </w:r>
          </w:p>
          <w:p w:rsidR="006A3575" w:rsidRPr="002F6A28" w:rsidRDefault="00DF24CE" w:rsidP="00B16145">
            <w:pPr>
              <w:keepNext/>
              <w:keepLines/>
            </w:pPr>
            <w:r w:rsidRPr="002F6A28">
              <w:t>Telephone: + (254) 020 605490, 605506/6948258</w:t>
            </w:r>
          </w:p>
          <w:p w:rsidR="006A3575" w:rsidRPr="00DF24CE" w:rsidRDefault="00DF24CE" w:rsidP="00B16145">
            <w:pPr>
              <w:keepNext/>
              <w:keepLines/>
              <w:rPr>
                <w:lang w:val="fr-CH"/>
              </w:rPr>
            </w:pPr>
            <w:proofErr w:type="gramStart"/>
            <w:r w:rsidRPr="00DF24CE">
              <w:rPr>
                <w:lang w:val="fr-CH"/>
              </w:rPr>
              <w:t>Fax:</w:t>
            </w:r>
            <w:proofErr w:type="gramEnd"/>
            <w:r w:rsidRPr="00DF24CE">
              <w:rPr>
                <w:lang w:val="fr-CH"/>
              </w:rPr>
              <w:t xml:space="preserve"> + (254) 020 609660/609665</w:t>
            </w:r>
          </w:p>
          <w:p w:rsidR="006A3575" w:rsidRPr="00DF24CE" w:rsidRDefault="00DF24CE" w:rsidP="00B16145">
            <w:pPr>
              <w:keepNext/>
              <w:keepLines/>
              <w:rPr>
                <w:lang w:val="fr-CH"/>
              </w:rPr>
            </w:pPr>
            <w:proofErr w:type="gramStart"/>
            <w:r w:rsidRPr="00DF24CE">
              <w:rPr>
                <w:lang w:val="fr-CH"/>
              </w:rPr>
              <w:t>E-mail:</w:t>
            </w:r>
            <w:proofErr w:type="gramEnd"/>
            <w:r w:rsidRPr="00DF24CE">
              <w:rPr>
                <w:lang w:val="fr-CH"/>
              </w:rPr>
              <w:t xml:space="preserve"> </w:t>
            </w:r>
            <w:hyperlink r:id="rId8" w:history="1">
              <w:r w:rsidRPr="00E87EB5">
                <w:rPr>
                  <w:rStyle w:val="Hyperlink"/>
                  <w:lang w:val="fr-CH"/>
                </w:rPr>
                <w:t>info@kebs.org</w:t>
              </w:r>
            </w:hyperlink>
            <w:r>
              <w:rPr>
                <w:lang w:val="fr-CH"/>
              </w:rPr>
              <w:t xml:space="preserve"> </w:t>
            </w:r>
          </w:p>
          <w:p w:rsidR="006A3575" w:rsidRPr="002F6A28" w:rsidRDefault="00DF24CE" w:rsidP="00B16145">
            <w:pPr>
              <w:keepNext/>
              <w:keepLines/>
              <w:spacing w:after="120"/>
            </w:pPr>
            <w:r w:rsidRPr="002F6A28">
              <w:t xml:space="preserve">Website: </w:t>
            </w:r>
            <w:hyperlink r:id="rId9" w:history="1">
              <w:r w:rsidRPr="002F6A28">
                <w:rPr>
                  <w:color w:val="0000FF"/>
                  <w:u w:val="single"/>
                </w:rPr>
                <w:t>http://www.kebs.org</w:t>
              </w:r>
            </w:hyperlink>
          </w:p>
          <w:p w:rsidR="006A3575" w:rsidRPr="002F6A28" w:rsidRDefault="0095198A" w:rsidP="00B16145">
            <w:pPr>
              <w:keepNext/>
              <w:keepLines/>
              <w:spacing w:before="120" w:after="120"/>
            </w:pPr>
            <w:hyperlink r:id="rId10" w:history="1">
              <w:r w:rsidR="00DF24CE" w:rsidRPr="002F6A28">
                <w:rPr>
                  <w:color w:val="0000FF"/>
                  <w:u w:val="single"/>
                </w:rPr>
                <w:t>https://members.wto.org/crnattachments/2019/TBT/KEN/19_2496_00_e.pdf</w:t>
              </w:r>
            </w:hyperlink>
            <w:bookmarkEnd w:id="41"/>
          </w:p>
        </w:tc>
      </w:tr>
    </w:tbl>
    <w:p w:rsidR="00EE3A11" w:rsidRPr="002F6A28" w:rsidRDefault="00EE3A11" w:rsidP="002F6A28"/>
    <w:sectPr w:rsidR="00EE3A11" w:rsidRPr="002F6A28" w:rsidSect="00DF24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91F" w:rsidRDefault="00DF24CE">
      <w:r>
        <w:separator/>
      </w:r>
    </w:p>
  </w:endnote>
  <w:endnote w:type="continuationSeparator" w:id="0">
    <w:p w:rsidR="0026691F" w:rsidRDefault="00DF2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DF24CE" w:rsidRDefault="00DF24CE" w:rsidP="00DF24C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DF24CE" w:rsidRDefault="00DF24CE" w:rsidP="00DF24CE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DF24CE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91F" w:rsidRDefault="00DF24CE">
      <w:r>
        <w:separator/>
      </w:r>
    </w:p>
  </w:footnote>
  <w:footnote w:type="continuationSeparator" w:id="0">
    <w:p w:rsidR="0026691F" w:rsidRDefault="00DF2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4CE" w:rsidRPr="00DF24CE" w:rsidRDefault="00DF24CE" w:rsidP="00DF24C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F24CE">
      <w:t>G/TBT/N/KEN/879</w:t>
    </w:r>
  </w:p>
  <w:p w:rsidR="00DF24CE" w:rsidRPr="00DF24CE" w:rsidRDefault="00DF24CE" w:rsidP="00DF24C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F24CE" w:rsidRPr="00DF24CE" w:rsidRDefault="00DF24CE" w:rsidP="00DF24C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F24CE">
      <w:t xml:space="preserve">- </w:t>
    </w:r>
    <w:r w:rsidRPr="00DF24CE">
      <w:fldChar w:fldCharType="begin"/>
    </w:r>
    <w:r w:rsidRPr="00DF24CE">
      <w:instrText xml:space="preserve"> PAGE </w:instrText>
    </w:r>
    <w:r w:rsidRPr="00DF24CE">
      <w:fldChar w:fldCharType="separate"/>
    </w:r>
    <w:r w:rsidRPr="00DF24CE">
      <w:rPr>
        <w:noProof/>
      </w:rPr>
      <w:t>2</w:t>
    </w:r>
    <w:r w:rsidRPr="00DF24CE">
      <w:fldChar w:fldCharType="end"/>
    </w:r>
    <w:r w:rsidRPr="00DF24CE">
      <w:t xml:space="preserve"> -</w:t>
    </w:r>
  </w:p>
  <w:p w:rsidR="009239F7" w:rsidRPr="00DF24CE" w:rsidRDefault="009239F7" w:rsidP="00DF24C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4CE" w:rsidRPr="00DF24CE" w:rsidRDefault="00DF24CE" w:rsidP="00DF24C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F24CE">
      <w:t>G/TBT/N/KEN/879</w:t>
    </w:r>
  </w:p>
  <w:p w:rsidR="00DF24CE" w:rsidRPr="00DF24CE" w:rsidRDefault="00DF24CE" w:rsidP="00DF24C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F24CE" w:rsidRPr="00DF24CE" w:rsidRDefault="00DF24CE" w:rsidP="00DF24C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F24CE">
      <w:t xml:space="preserve">- </w:t>
    </w:r>
    <w:r w:rsidRPr="00DF24CE">
      <w:fldChar w:fldCharType="begin"/>
    </w:r>
    <w:r w:rsidRPr="00DF24CE">
      <w:instrText xml:space="preserve"> PAGE </w:instrText>
    </w:r>
    <w:r w:rsidRPr="00DF24CE">
      <w:fldChar w:fldCharType="separate"/>
    </w:r>
    <w:r w:rsidRPr="00DF24CE">
      <w:rPr>
        <w:noProof/>
      </w:rPr>
      <w:t>2</w:t>
    </w:r>
    <w:r w:rsidRPr="00DF24CE">
      <w:fldChar w:fldCharType="end"/>
    </w:r>
    <w:r w:rsidRPr="00DF24CE">
      <w:t xml:space="preserve"> -</w:t>
    </w:r>
  </w:p>
  <w:p w:rsidR="009239F7" w:rsidRPr="00DF24CE" w:rsidRDefault="009239F7" w:rsidP="00DF24C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A3575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DF24CE" w:rsidP="00B801E9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2"/>
    <w:tr w:rsidR="006A3575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D506D3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6A3575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F24CE" w:rsidRDefault="00DF24CE" w:rsidP="00B801E9">
          <w:pPr>
            <w:jc w:val="right"/>
            <w:rPr>
              <w:b/>
              <w:szCs w:val="16"/>
            </w:rPr>
          </w:pPr>
          <w:bookmarkStart w:id="43" w:name="bmkSymbols"/>
          <w:r>
            <w:rPr>
              <w:b/>
              <w:szCs w:val="16"/>
            </w:rPr>
            <w:t>G/TBT/N/KEN/879</w:t>
          </w:r>
        </w:p>
        <w:bookmarkEnd w:id="43"/>
        <w:p w:rsidR="009239F7" w:rsidRPr="002F6A28" w:rsidRDefault="009239F7" w:rsidP="00B801E9">
          <w:pPr>
            <w:jc w:val="right"/>
            <w:rPr>
              <w:b/>
              <w:szCs w:val="16"/>
            </w:rPr>
          </w:pPr>
        </w:p>
      </w:tc>
    </w:tr>
    <w:tr w:rsidR="006A3575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FA62C0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29 April 2019</w:t>
          </w:r>
        </w:p>
      </w:tc>
    </w:tr>
    <w:tr w:rsidR="006A3575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DF24CE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 w:rsidR="00FA62C0">
            <w:rPr>
              <w:color w:val="FF0000"/>
              <w:szCs w:val="16"/>
            </w:rPr>
            <w:t>19-2895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DF24CE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6A3575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DF24CE" w:rsidP="00B801E9">
          <w:pPr>
            <w:jc w:val="left"/>
            <w:rPr>
              <w:sz w:val="14"/>
              <w:szCs w:val="16"/>
            </w:rPr>
          </w:pPr>
          <w:bookmarkStart w:id="49" w:name="bmkCommittee"/>
          <w:r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DF24CE" w:rsidP="00B801E9">
          <w:pPr>
            <w:jc w:val="right"/>
            <w:rPr>
              <w:bCs/>
              <w:szCs w:val="18"/>
            </w:rPr>
          </w:pPr>
          <w:bookmarkStart w:id="50" w:name="bmkLanguage"/>
          <w:r>
            <w:rPr>
              <w:bCs/>
              <w:szCs w:val="18"/>
            </w:rPr>
            <w:t>Original: English</w:t>
          </w:r>
          <w:bookmarkEnd w:id="50"/>
        </w:p>
      </w:tc>
    </w:tr>
  </w:tbl>
  <w:p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EA878E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E867586" w:tentative="1">
      <w:start w:val="1"/>
      <w:numFmt w:val="lowerLetter"/>
      <w:lvlText w:val="%2."/>
      <w:lvlJc w:val="left"/>
      <w:pPr>
        <w:ind w:left="1080" w:hanging="360"/>
      </w:pPr>
    </w:lvl>
    <w:lvl w:ilvl="2" w:tplc="3B720DA0" w:tentative="1">
      <w:start w:val="1"/>
      <w:numFmt w:val="lowerRoman"/>
      <w:lvlText w:val="%3."/>
      <w:lvlJc w:val="right"/>
      <w:pPr>
        <w:ind w:left="1800" w:hanging="180"/>
      </w:pPr>
    </w:lvl>
    <w:lvl w:ilvl="3" w:tplc="F9E2F0C2" w:tentative="1">
      <w:start w:val="1"/>
      <w:numFmt w:val="decimal"/>
      <w:lvlText w:val="%4."/>
      <w:lvlJc w:val="left"/>
      <w:pPr>
        <w:ind w:left="2520" w:hanging="360"/>
      </w:pPr>
    </w:lvl>
    <w:lvl w:ilvl="4" w:tplc="DF16E428" w:tentative="1">
      <w:start w:val="1"/>
      <w:numFmt w:val="lowerLetter"/>
      <w:lvlText w:val="%5."/>
      <w:lvlJc w:val="left"/>
      <w:pPr>
        <w:ind w:left="3240" w:hanging="360"/>
      </w:pPr>
    </w:lvl>
    <w:lvl w:ilvl="5" w:tplc="63EE094C" w:tentative="1">
      <w:start w:val="1"/>
      <w:numFmt w:val="lowerRoman"/>
      <w:lvlText w:val="%6."/>
      <w:lvlJc w:val="right"/>
      <w:pPr>
        <w:ind w:left="3960" w:hanging="180"/>
      </w:pPr>
    </w:lvl>
    <w:lvl w:ilvl="6" w:tplc="2C6EBBBC" w:tentative="1">
      <w:start w:val="1"/>
      <w:numFmt w:val="decimal"/>
      <w:lvlText w:val="%7."/>
      <w:lvlJc w:val="left"/>
      <w:pPr>
        <w:ind w:left="4680" w:hanging="360"/>
      </w:pPr>
    </w:lvl>
    <w:lvl w:ilvl="7" w:tplc="D6061E5E" w:tentative="1">
      <w:start w:val="1"/>
      <w:numFmt w:val="lowerLetter"/>
      <w:lvlText w:val="%8."/>
      <w:lvlJc w:val="left"/>
      <w:pPr>
        <w:ind w:left="5400" w:hanging="360"/>
      </w:pPr>
    </w:lvl>
    <w:lvl w:ilvl="8" w:tplc="7BDE95C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E2206AD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3D49C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C368C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11EC3C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0F8E68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C3A34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8AA56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E20CB9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4CA9CA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E291F"/>
    <w:rsid w:val="00204CC3"/>
    <w:rsid w:val="00233408"/>
    <w:rsid w:val="0026691F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72B4"/>
    <w:rsid w:val="00381B96"/>
    <w:rsid w:val="00383F7A"/>
    <w:rsid w:val="00396AF4"/>
    <w:rsid w:val="003B2BBF"/>
    <w:rsid w:val="0041584A"/>
    <w:rsid w:val="004423A4"/>
    <w:rsid w:val="00467032"/>
    <w:rsid w:val="0046754A"/>
    <w:rsid w:val="0048173D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3575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198A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A6057A"/>
    <w:rsid w:val="00A71BE1"/>
    <w:rsid w:val="00A74017"/>
    <w:rsid w:val="00A9543B"/>
    <w:rsid w:val="00AA332C"/>
    <w:rsid w:val="00AA4D5C"/>
    <w:rsid w:val="00AA646C"/>
    <w:rsid w:val="00AB0E5D"/>
    <w:rsid w:val="00AC27F8"/>
    <w:rsid w:val="00AC6C6E"/>
    <w:rsid w:val="00AD4C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B0455"/>
    <w:rsid w:val="00BB1F84"/>
    <w:rsid w:val="00BE5468"/>
    <w:rsid w:val="00BF59EC"/>
    <w:rsid w:val="00C11EAC"/>
    <w:rsid w:val="00C12F46"/>
    <w:rsid w:val="00C16D5D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06D3"/>
    <w:rsid w:val="00D52A9D"/>
    <w:rsid w:val="00D55AAD"/>
    <w:rsid w:val="00D70F5B"/>
    <w:rsid w:val="00D747AE"/>
    <w:rsid w:val="00D9226C"/>
    <w:rsid w:val="00DA20BD"/>
    <w:rsid w:val="00DE50DB"/>
    <w:rsid w:val="00DF24CE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A62C0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DF24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ebs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ebs.org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19/TBT/KEN/19_2496_00_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ebs.org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347</Words>
  <Characters>2160</Characters>
  <Application>Microsoft Office Word</Application>
  <DocSecurity>0</DocSecurity>
  <Lines>63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4</cp:revision>
  <dcterms:created xsi:type="dcterms:W3CDTF">2019-04-29T06:35:00Z</dcterms:created>
  <dcterms:modified xsi:type="dcterms:W3CDTF">2019-04-29T10:28:00Z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G/TBT/N/KEN/879</vt:lpwstr>
  </property>
</Properties>
</file>