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856A55" w:rsidP="002F6A28">
      <w:pPr>
        <w:pStyle w:val="Ttulo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856A55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B4522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856A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856A5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Jamaica</w:t>
            </w:r>
            <w:bookmarkEnd w:id="1"/>
            <w:r w:rsidRPr="002F6A28">
              <w:t xml:space="preserve"> </w:t>
            </w:r>
          </w:p>
          <w:p w:rsidR="00F85C99" w:rsidRPr="002F6A28" w:rsidRDefault="00856A5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B4522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56A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56A5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Bureau of Standards Jamaica</w:t>
            </w:r>
            <w:bookmarkEnd w:id="5"/>
          </w:p>
          <w:p w:rsidR="00F85C99" w:rsidRPr="002F6A28" w:rsidRDefault="00856A5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:rsidR="003E2284" w:rsidRPr="002F6A28" w:rsidRDefault="00856A55" w:rsidP="00AA646C">
            <w:pPr>
              <w:spacing w:after="120"/>
              <w:jc w:val="left"/>
            </w:pPr>
            <w:r w:rsidRPr="002F6A28">
              <w:t>Regional and International Trade Branch</w:t>
            </w:r>
            <w:r w:rsidRPr="002F6A28">
              <w:br/>
              <w:t>6 Winchester Road</w:t>
            </w:r>
            <w:r w:rsidRPr="002F6A28">
              <w:br/>
              <w:t>Kingston 10</w:t>
            </w:r>
            <w:r w:rsidRPr="002F6A28">
              <w:br/>
              <w:t>Jamaica W.I.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tbtenquirypoint@bsj.org.jm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http://www.bsj.org.jm</w:t>
              </w:r>
            </w:hyperlink>
            <w:r w:rsidRPr="002F6A28">
              <w:br/>
              <w:t>Tel.: 1 (876) 926-3140-5/618-1534/ 632-4275</w:t>
            </w:r>
            <w:r w:rsidRPr="002F6A28">
              <w:br/>
              <w:t>Fax: 1 (876) 929-4736</w:t>
            </w:r>
            <w:bookmarkEnd w:id="7"/>
          </w:p>
        </w:tc>
      </w:tr>
      <w:tr w:rsidR="008B4522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56A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856A5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X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8B4522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56A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56A55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Instant hand sanitizers; Surface active agents (ICS 71.100.40)</w:t>
            </w:r>
            <w:bookmarkStart w:id="20" w:name="sps3a"/>
            <w:bookmarkEnd w:id="20"/>
          </w:p>
        </w:tc>
      </w:tr>
      <w:tr w:rsidR="008B4522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56A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56A55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Standard Specification for Instant hand sanitizers (15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8B4522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56A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56A5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Jamaican Standard prescribes the requirements for alcohol based instant hand sanitizers. The standard does not cover non-alcohol based hand sanitizers.</w:t>
            </w:r>
          </w:p>
        </w:tc>
      </w:tr>
      <w:tr w:rsidR="008B4522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56A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56A5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The alcohol contained within hand sanitizers, when rubbed on the surface of skin is effective in killing 99.9% of dangerous germs on the skin. A concentration of 60% to 80% alcohol in a hand sanitizing product is recommended. This standard ensures that there are some minimum criteria for judging the performance of instant hand sanitizers thus ensuring that the consumer gets a product that can destroy micro-organisms which are potentially harmful to health.</w:t>
            </w:r>
            <w:bookmarkStart w:id="27" w:name="sps7f"/>
            <w:bookmarkEnd w:id="27"/>
          </w:p>
        </w:tc>
      </w:tr>
      <w:tr w:rsidR="008B4522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56A5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856A55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F85C99" w:rsidRPr="002F6A28" w:rsidRDefault="00856A55" w:rsidP="009E75ED">
            <w:pPr>
              <w:spacing w:before="120" w:after="120"/>
            </w:pPr>
            <w:r w:rsidRPr="002F6A28">
              <w:rPr>
                <w:bCs/>
              </w:rPr>
              <w:t xml:space="preserve">A notice of the </w:t>
            </w:r>
            <w:r w:rsidRPr="002F6A28">
              <w:rPr>
                <w:bCs/>
                <w:i/>
                <w:iCs/>
              </w:rPr>
              <w:t xml:space="preserve">Standard Speciﬁcation for Instant hand sanitizers </w:t>
            </w:r>
            <w:r w:rsidRPr="002F6A28">
              <w:rPr>
                <w:bCs/>
              </w:rPr>
              <w:t>will appear in The Jamaica Gazette Supplement - Proclamations, Rules and Regulations. The document will appear as a Jamaican Standard Specification, with mandatory status, and will be available for sale.</w:t>
            </w:r>
          </w:p>
        </w:tc>
      </w:tr>
      <w:tr w:rsidR="008B4522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856A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856A5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5 May 2020</w:t>
            </w:r>
            <w:bookmarkStart w:id="30" w:name="sps10a"/>
            <w:bookmarkStart w:id="31" w:name="sps10b"/>
            <w:bookmarkEnd w:id="30"/>
            <w:bookmarkEnd w:id="31"/>
          </w:p>
          <w:p w:rsidR="00EE3A11" w:rsidRPr="002F6A28" w:rsidRDefault="00856A5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5 May 2020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8B4522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56A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856A5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3 May 2020</w:t>
            </w:r>
            <w:bookmarkStart w:id="36" w:name="sps12a"/>
            <w:bookmarkEnd w:id="36"/>
          </w:p>
        </w:tc>
      </w:tr>
      <w:tr w:rsidR="008B4522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856A5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856A5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:rsidR="003E2284" w:rsidRPr="002F6A28" w:rsidRDefault="00856A55" w:rsidP="00B16145">
            <w:pPr>
              <w:keepNext/>
              <w:keepLines/>
              <w:spacing w:before="120" w:after="120"/>
            </w:pPr>
            <w:r w:rsidRPr="002F6A28">
              <w:t xml:space="preserve">The full text of the proposed technical regulation (mandatory standard) can be directly accessed on the website of the Bureau Standards Jamaica: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http://www.bsj.org.jm</w:t>
              </w:r>
            </w:hyperlink>
          </w:p>
          <w:p w:rsidR="003E2284" w:rsidRPr="002F6A28" w:rsidRDefault="00BE4CBD" w:rsidP="00B16145">
            <w:pPr>
              <w:keepNext/>
              <w:keepLines/>
              <w:spacing w:before="120" w:after="120"/>
            </w:pPr>
            <w:hyperlink r:id="rId10" w:history="1">
              <w:r w:rsidR="00856A55" w:rsidRPr="002F6A28">
                <w:rPr>
                  <w:color w:val="0000FF"/>
                  <w:u w:val="single"/>
                </w:rPr>
                <w:t>https://members.wto.org/crnattachments/2020/TBT/JAM/20_3017_00_e.pdf</w:t>
              </w:r>
            </w:hyperlink>
            <w:bookmarkEnd w:id="40"/>
          </w:p>
        </w:tc>
      </w:tr>
    </w:tbl>
    <w:p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55A" w:rsidRDefault="00856A55">
      <w:r>
        <w:separator/>
      </w:r>
    </w:p>
  </w:endnote>
  <w:endnote w:type="continuationSeparator" w:id="0">
    <w:p w:rsidR="00BD055A" w:rsidRDefault="0085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856A55" w:rsidP="009239F7">
    <w:pPr>
      <w:pStyle w:val="Piedepgina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856A55" w:rsidP="009239F7">
    <w:pPr>
      <w:pStyle w:val="Piedepgina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856A55">
    <w:pPr>
      <w:pStyle w:val="Piedepgina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55A" w:rsidRDefault="00856A55">
      <w:r>
        <w:separator/>
      </w:r>
    </w:p>
  </w:footnote>
  <w:footnote w:type="continuationSeparator" w:id="0">
    <w:p w:rsidR="00BD055A" w:rsidRDefault="0085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856A55" w:rsidP="009239F7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RDefault="009239F7" w:rsidP="009239F7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856A55" w:rsidP="009239F7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856A55" w:rsidP="009239F7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G/TBT/N/JAM/93</w:t>
    </w:r>
    <w:bookmarkEnd w:id="41"/>
  </w:p>
  <w:p w:rsidR="009239F7" w:rsidRPr="002F6A28" w:rsidRDefault="009239F7" w:rsidP="009239F7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856A55" w:rsidP="009239F7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4522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8B4522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856A5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28991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B4522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RDefault="00856A55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G/TBT/N/JAM/93</w:t>
          </w:r>
          <w:bookmarkEnd w:id="43"/>
        </w:p>
      </w:tc>
    </w:tr>
    <w:tr w:rsidR="008B4522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856A5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30 April 2020</w:t>
          </w:r>
        </w:p>
      </w:tc>
    </w:tr>
    <w:tr w:rsidR="008B4522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856A5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20</w:t>
          </w:r>
          <w:r w:rsidR="00BE4CBD">
            <w:rPr>
              <w:color w:val="FF0000"/>
              <w:szCs w:val="16"/>
            </w:rPr>
            <w:t>-3363</w:t>
          </w:r>
          <w:bookmarkStart w:id="48" w:name="_GoBack"/>
          <w:bookmarkEnd w:id="48"/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856A55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8B4522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856A55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856A55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:rsidR="00ED54E0" w:rsidRPr="002F6A28" w:rsidRDefault="00ED5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FD235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7700B12" w:tentative="1">
      <w:start w:val="1"/>
      <w:numFmt w:val="lowerLetter"/>
      <w:lvlText w:val="%2."/>
      <w:lvlJc w:val="left"/>
      <w:pPr>
        <w:ind w:left="1080" w:hanging="360"/>
      </w:pPr>
    </w:lvl>
    <w:lvl w:ilvl="2" w:tplc="ED766D9A" w:tentative="1">
      <w:start w:val="1"/>
      <w:numFmt w:val="lowerRoman"/>
      <w:lvlText w:val="%3."/>
      <w:lvlJc w:val="right"/>
      <w:pPr>
        <w:ind w:left="1800" w:hanging="180"/>
      </w:pPr>
    </w:lvl>
    <w:lvl w:ilvl="3" w:tplc="41CC80D2" w:tentative="1">
      <w:start w:val="1"/>
      <w:numFmt w:val="decimal"/>
      <w:lvlText w:val="%4."/>
      <w:lvlJc w:val="left"/>
      <w:pPr>
        <w:ind w:left="2520" w:hanging="360"/>
      </w:pPr>
    </w:lvl>
    <w:lvl w:ilvl="4" w:tplc="5DFE5C0E" w:tentative="1">
      <w:start w:val="1"/>
      <w:numFmt w:val="lowerLetter"/>
      <w:lvlText w:val="%5."/>
      <w:lvlJc w:val="left"/>
      <w:pPr>
        <w:ind w:left="3240" w:hanging="360"/>
      </w:pPr>
    </w:lvl>
    <w:lvl w:ilvl="5" w:tplc="ECECD42A" w:tentative="1">
      <w:start w:val="1"/>
      <w:numFmt w:val="lowerRoman"/>
      <w:lvlText w:val="%6."/>
      <w:lvlJc w:val="right"/>
      <w:pPr>
        <w:ind w:left="3960" w:hanging="180"/>
      </w:pPr>
    </w:lvl>
    <w:lvl w:ilvl="6" w:tplc="CE38F224" w:tentative="1">
      <w:start w:val="1"/>
      <w:numFmt w:val="decimal"/>
      <w:lvlText w:val="%7."/>
      <w:lvlJc w:val="left"/>
      <w:pPr>
        <w:ind w:left="4680" w:hanging="360"/>
      </w:pPr>
    </w:lvl>
    <w:lvl w:ilvl="7" w:tplc="FD125B28" w:tentative="1">
      <w:start w:val="1"/>
      <w:numFmt w:val="lowerLetter"/>
      <w:lvlText w:val="%8."/>
      <w:lvlJc w:val="left"/>
      <w:pPr>
        <w:ind w:left="5400" w:hanging="360"/>
      </w:pPr>
    </w:lvl>
    <w:lvl w:ilvl="8" w:tplc="7526CB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B5AE8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E2284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56A55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522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648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055A"/>
    <w:rsid w:val="00BE4CBD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91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aconvieta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2F6A28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2F6A28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2F6A28"/>
    <w:pPr>
      <w:ind w:left="567" w:right="567" w:firstLine="0"/>
    </w:pPr>
  </w:style>
  <w:style w:type="character" w:styleId="Refdenotaalpie">
    <w:name w:val="footnote reference"/>
    <w:uiPriority w:val="5"/>
    <w:rsid w:val="002F6A28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2F6A28"/>
  </w:style>
  <w:style w:type="paragraph" w:styleId="Textodebloque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F6A2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2F6A28"/>
    <w:pPr>
      <w:ind w:left="4252"/>
    </w:pPr>
  </w:style>
  <w:style w:type="character" w:customStyle="1" w:styleId="CierreCar">
    <w:name w:val="Cierre Car"/>
    <w:link w:val="Cier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2F6A2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2F6A28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F6A2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2F6A28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2F6A28"/>
  </w:style>
  <w:style w:type="character" w:customStyle="1" w:styleId="FechaCar">
    <w:name w:val="Fecha Car"/>
    <w:link w:val="Fecha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F6A28"/>
  </w:style>
  <w:style w:type="character" w:customStyle="1" w:styleId="FirmadecorreoelectrnicoCar">
    <w:name w:val="Firma de correo electrónico Car"/>
    <w:link w:val="Firmadecorreoelectrnico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2F6A28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2F6A28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F6A28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2F6A28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2F6A28"/>
    <w:rPr>
      <w:lang w:val="en-GB"/>
    </w:rPr>
  </w:style>
  <w:style w:type="paragraph" w:styleId="Lista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2F6A28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F6A28"/>
  </w:style>
  <w:style w:type="character" w:customStyle="1" w:styleId="EncabezadodenotaCar">
    <w:name w:val="Encabezado de nota Car"/>
    <w:link w:val="Encabezadodenota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2F6A28"/>
    <w:rPr>
      <w:lang w:val="en-GB"/>
    </w:rPr>
  </w:style>
  <w:style w:type="character" w:styleId="Textodelmarcadordeposicin">
    <w:name w:val="Placeholder Text"/>
    <w:uiPriority w:val="99"/>
    <w:semiHidden/>
    <w:rsid w:val="002F6A28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2F6A28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F6A28"/>
  </w:style>
  <w:style w:type="character" w:customStyle="1" w:styleId="SaludoCar">
    <w:name w:val="Saludo Car"/>
    <w:link w:val="Saludo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2F6A28"/>
    <w:pPr>
      <w:ind w:left="4252"/>
    </w:pPr>
  </w:style>
  <w:style w:type="character" w:customStyle="1" w:styleId="FirmaCar">
    <w:name w:val="Firma Car"/>
    <w:link w:val="Firma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2F6A28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j.org.j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btenquirypoint@bsj.org.j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0/TBT/JAM/20_3017_00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sj.org.j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CA8B720D.dotm</Template>
  <TotalTime>5</TotalTime>
  <Pages>2</Pages>
  <Words>383</Words>
  <Characters>2267</Characters>
  <Application>Microsoft Office Word</Application>
  <DocSecurity>0</DocSecurity>
  <Lines>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2020-04-30T10:21:00Z</dcterms:created>
  <dcterms:modified xsi:type="dcterms:W3CDTF">2020-04-30T10:31:00Z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ca6fc3ef-f850-471f-8c5d-50e2763be417</vt:lpwstr>
  </property>
  <property fmtid="{D5CDD505-2E9C-101B-9397-08002B2CF9AE}" pid="4" name="WTOCLASSIFICATION">
    <vt:lpwstr>WTO OFFICIAL</vt:lpwstr>
  </property>
</Properties>
</file>