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B28238" w14:textId="77777777" w:rsidR="009239F7" w:rsidRPr="002F6A28" w:rsidRDefault="00F00F06" w:rsidP="002F6A28">
      <w:pPr>
        <w:pStyle w:val="Title"/>
        <w:rPr>
          <w:caps w:val="0"/>
          <w:kern w:val="0"/>
        </w:rPr>
      </w:pPr>
      <w:r w:rsidRPr="002F6A28">
        <w:rPr>
          <w:caps w:val="0"/>
          <w:kern w:val="0"/>
        </w:rPr>
        <w:t>NOTIFICATION</w:t>
      </w:r>
    </w:p>
    <w:p w14:paraId="1E3A5532" w14:textId="77777777" w:rsidR="009239F7" w:rsidRPr="002F6A28" w:rsidRDefault="00F00F06" w:rsidP="002F6A28">
      <w:pPr>
        <w:jc w:val="center"/>
      </w:pPr>
      <w:r w:rsidRPr="002F6A28">
        <w:t>The following notification is being circulated in accordance with Article 10.6</w:t>
      </w:r>
    </w:p>
    <w:p w14:paraId="3EE31124" w14:textId="77777777" w:rsidR="009239F7" w:rsidRPr="002F6A28" w:rsidRDefault="009239F7" w:rsidP="002F6A28"/>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CellMar>
          <w:left w:w="113" w:type="dxa"/>
          <w:right w:w="113" w:type="dxa"/>
        </w:tblCellMar>
        <w:tblLook w:val="0000" w:firstRow="0" w:lastRow="0" w:firstColumn="0" w:lastColumn="0" w:noHBand="0" w:noVBand="0"/>
      </w:tblPr>
      <w:tblGrid>
        <w:gridCol w:w="698"/>
        <w:gridCol w:w="8282"/>
      </w:tblGrid>
      <w:tr w:rsidR="00270476" w14:paraId="5625AF35" w14:textId="77777777" w:rsidTr="0069259F">
        <w:tc>
          <w:tcPr>
            <w:tcW w:w="713" w:type="dxa"/>
            <w:tcBorders>
              <w:bottom w:val="single" w:sz="6" w:space="0" w:color="auto"/>
            </w:tcBorders>
            <w:shd w:val="clear" w:color="auto" w:fill="auto"/>
          </w:tcPr>
          <w:p w14:paraId="281571D7" w14:textId="77777777" w:rsidR="00F85C99" w:rsidRPr="002F6A28" w:rsidRDefault="00F00F06" w:rsidP="002F6A28">
            <w:pPr>
              <w:spacing w:before="120" w:after="120"/>
              <w:jc w:val="left"/>
            </w:pPr>
            <w:r w:rsidRPr="002F6A28">
              <w:rPr>
                <w:b/>
              </w:rPr>
              <w:t>1.</w:t>
            </w:r>
          </w:p>
        </w:tc>
        <w:tc>
          <w:tcPr>
            <w:tcW w:w="8546" w:type="dxa"/>
            <w:tcBorders>
              <w:bottom w:val="single" w:sz="6" w:space="0" w:color="auto"/>
            </w:tcBorders>
            <w:shd w:val="clear" w:color="auto" w:fill="auto"/>
          </w:tcPr>
          <w:p w14:paraId="59BCFDD3" w14:textId="77777777" w:rsidR="00F85C99" w:rsidRPr="002F6A28" w:rsidRDefault="00F00F06" w:rsidP="00C805B6">
            <w:pPr>
              <w:spacing w:before="120" w:after="120"/>
            </w:pPr>
            <w:bookmarkStart w:id="0" w:name="X_TBT_Reg_1A"/>
            <w:r w:rsidRPr="002F6A28">
              <w:rPr>
                <w:b/>
              </w:rPr>
              <w:t>Notifying Member</w:t>
            </w:r>
            <w:bookmarkEnd w:id="0"/>
            <w:r w:rsidRPr="002F6A28">
              <w:rPr>
                <w:b/>
              </w:rPr>
              <w:t>:</w:t>
            </w:r>
            <w:r w:rsidR="00EE3A11" w:rsidRPr="00C379C8">
              <w:t xml:space="preserve"> </w:t>
            </w:r>
            <w:bookmarkStart w:id="1" w:name="sps1a"/>
            <w:r w:rsidR="002F6A28" w:rsidRPr="00812D1D">
              <w:rPr>
                <w:caps/>
                <w:u w:val="single"/>
              </w:rPr>
              <w:t>Jamaica</w:t>
            </w:r>
            <w:bookmarkEnd w:id="1"/>
            <w:r w:rsidRPr="002F6A28">
              <w:t xml:space="preserve"> </w:t>
            </w:r>
          </w:p>
          <w:p w14:paraId="426274C0" w14:textId="77777777" w:rsidR="00F85C99" w:rsidRPr="002F6A28" w:rsidRDefault="00F00F06" w:rsidP="002F6A28">
            <w:pPr>
              <w:spacing w:after="120"/>
            </w:pPr>
            <w:bookmarkStart w:id="2" w:name="X_TBT_Reg_1B"/>
            <w:r w:rsidRPr="002F6A28">
              <w:rPr>
                <w:b/>
              </w:rPr>
              <w:t>If applicable, name of local government involved (Article 3.2 and 7.2)</w:t>
            </w:r>
            <w:bookmarkEnd w:id="2"/>
            <w:r w:rsidRPr="002F6A28">
              <w:rPr>
                <w:b/>
              </w:rPr>
              <w:t>:</w:t>
            </w:r>
            <w:r w:rsidR="00EE3A11" w:rsidRPr="00C379C8">
              <w:t xml:space="preserve"> </w:t>
            </w:r>
            <w:bookmarkStart w:id="3" w:name="sps1b"/>
            <w:bookmarkEnd w:id="3"/>
          </w:p>
        </w:tc>
      </w:tr>
      <w:tr w:rsidR="00270476" w14:paraId="23363F23" w14:textId="77777777" w:rsidTr="0069259F">
        <w:tc>
          <w:tcPr>
            <w:tcW w:w="713" w:type="dxa"/>
            <w:tcBorders>
              <w:top w:val="single" w:sz="6" w:space="0" w:color="auto"/>
              <w:bottom w:val="single" w:sz="6" w:space="0" w:color="auto"/>
            </w:tcBorders>
            <w:shd w:val="clear" w:color="auto" w:fill="auto"/>
          </w:tcPr>
          <w:p w14:paraId="7EBF6CB3" w14:textId="77777777" w:rsidR="00F85C99" w:rsidRPr="002F6A28" w:rsidRDefault="00F00F06" w:rsidP="002F6A28">
            <w:pPr>
              <w:spacing w:before="120" w:after="120"/>
              <w:jc w:val="left"/>
            </w:pPr>
            <w:r w:rsidRPr="002F6A28">
              <w:rPr>
                <w:b/>
              </w:rPr>
              <w:t>2.</w:t>
            </w:r>
          </w:p>
        </w:tc>
        <w:tc>
          <w:tcPr>
            <w:tcW w:w="8546" w:type="dxa"/>
            <w:tcBorders>
              <w:top w:val="single" w:sz="6" w:space="0" w:color="auto"/>
              <w:bottom w:val="single" w:sz="6" w:space="0" w:color="auto"/>
            </w:tcBorders>
            <w:shd w:val="clear" w:color="auto" w:fill="auto"/>
          </w:tcPr>
          <w:p w14:paraId="10BA172D" w14:textId="77777777" w:rsidR="00F85C99" w:rsidRPr="002F6A28" w:rsidRDefault="00F00F06" w:rsidP="00155128">
            <w:pPr>
              <w:spacing w:before="120" w:after="120"/>
            </w:pPr>
            <w:bookmarkStart w:id="4" w:name="X_TBT_Reg_2A"/>
            <w:r w:rsidRPr="002F6A28">
              <w:rPr>
                <w:b/>
              </w:rPr>
              <w:t>Agency responsible</w:t>
            </w:r>
            <w:bookmarkEnd w:id="4"/>
            <w:r w:rsidRPr="002F6A28">
              <w:rPr>
                <w:b/>
              </w:rPr>
              <w:t>:</w:t>
            </w:r>
            <w:r w:rsidR="00EE3A11" w:rsidRPr="00C379C8">
              <w:t xml:space="preserve"> </w:t>
            </w:r>
            <w:bookmarkStart w:id="5" w:name="sps2a"/>
            <w:r w:rsidRPr="002F6A28">
              <w:t>Bureau of Standards Jamaica</w:t>
            </w:r>
            <w:bookmarkEnd w:id="5"/>
          </w:p>
          <w:p w14:paraId="4E17CE79" w14:textId="77777777" w:rsidR="00F85C99" w:rsidRPr="002F6A28" w:rsidRDefault="00F00F06" w:rsidP="00AA646C">
            <w:pPr>
              <w:spacing w:after="120"/>
            </w:pPr>
            <w:bookmarkStart w:id="6" w:name="X_TBT_Reg_2B"/>
            <w:r w:rsidRPr="002F6A28">
              <w:rPr>
                <w:b/>
              </w:rPr>
              <w:t>Name and address (including telephone and fax numbers</w:t>
            </w:r>
            <w:r w:rsidR="0009487E" w:rsidRPr="002F6A28">
              <w:rPr>
                <w:b/>
              </w:rPr>
              <w:t>,</w:t>
            </w:r>
            <w:r w:rsidRPr="002F6A28">
              <w:rPr>
                <w:b/>
              </w:rPr>
              <w:t xml:space="preserve"> email and website addresses, if available) of agency or authority designated to handle comments regarding the notification shall be indicated if different from above</w:t>
            </w:r>
            <w:bookmarkEnd w:id="6"/>
            <w:r w:rsidRPr="002F6A28">
              <w:rPr>
                <w:b/>
              </w:rPr>
              <w:t>:</w:t>
            </w:r>
            <w:r w:rsidR="00AC6C6E" w:rsidRPr="00C379C8">
              <w:t xml:space="preserve"> </w:t>
            </w:r>
            <w:bookmarkStart w:id="7" w:name="sps4a"/>
          </w:p>
          <w:p w14:paraId="0258C97C" w14:textId="77777777" w:rsidR="006E12BE" w:rsidRPr="002F6A28" w:rsidRDefault="00F00F06" w:rsidP="00AA646C">
            <w:pPr>
              <w:spacing w:after="120"/>
              <w:jc w:val="left"/>
            </w:pPr>
            <w:r w:rsidRPr="002F6A28">
              <w:t>Regional and International Trade Branch</w:t>
            </w:r>
            <w:r w:rsidRPr="002F6A28">
              <w:br/>
              <w:t>6 Winchester Road</w:t>
            </w:r>
            <w:r w:rsidRPr="002F6A28">
              <w:br/>
              <w:t>Kingston 10</w:t>
            </w:r>
            <w:r w:rsidRPr="002F6A28">
              <w:br/>
              <w:t>Jamaica W.I.</w:t>
            </w:r>
            <w:r w:rsidRPr="002F6A28">
              <w:br/>
              <w:t xml:space="preserve">Email: </w:t>
            </w:r>
            <w:hyperlink r:id="rId7" w:history="1">
              <w:r w:rsidRPr="002F6A28">
                <w:rPr>
                  <w:color w:val="0000FF"/>
                  <w:u w:val="single"/>
                </w:rPr>
                <w:t>tbtenquirypoint@bsj.org.jm</w:t>
              </w:r>
            </w:hyperlink>
            <w:r w:rsidRPr="002F6A28">
              <w:t xml:space="preserve"> Website: </w:t>
            </w:r>
            <w:hyperlink r:id="rId8" w:history="1">
              <w:r w:rsidRPr="002F6A28">
                <w:rPr>
                  <w:color w:val="0000FF"/>
                  <w:u w:val="single"/>
                </w:rPr>
                <w:t>http://www.bsj.org.jm</w:t>
              </w:r>
            </w:hyperlink>
            <w:r w:rsidRPr="002F6A28">
              <w:br/>
              <w:t>Tel.: 1 (876) 926-3140-5/ (876) 618-1534/ (876) 632-4275; Fax: 1 (876) 929-4736</w:t>
            </w:r>
            <w:bookmarkEnd w:id="7"/>
          </w:p>
        </w:tc>
      </w:tr>
      <w:tr w:rsidR="00270476" w14:paraId="2A75C096" w14:textId="77777777" w:rsidTr="0069259F">
        <w:tc>
          <w:tcPr>
            <w:tcW w:w="713" w:type="dxa"/>
            <w:tcBorders>
              <w:top w:val="single" w:sz="6" w:space="0" w:color="auto"/>
              <w:bottom w:val="single" w:sz="6" w:space="0" w:color="auto"/>
            </w:tcBorders>
            <w:shd w:val="clear" w:color="auto" w:fill="auto"/>
          </w:tcPr>
          <w:p w14:paraId="7320F82E" w14:textId="77777777" w:rsidR="00F85C99" w:rsidRPr="002F6A28" w:rsidRDefault="00F00F06" w:rsidP="002F6A28">
            <w:pPr>
              <w:spacing w:before="120" w:after="120"/>
              <w:jc w:val="left"/>
              <w:rPr>
                <w:b/>
              </w:rPr>
            </w:pPr>
            <w:r w:rsidRPr="002F6A28">
              <w:rPr>
                <w:b/>
              </w:rPr>
              <w:t>3.</w:t>
            </w:r>
          </w:p>
        </w:tc>
        <w:tc>
          <w:tcPr>
            <w:tcW w:w="8546" w:type="dxa"/>
            <w:tcBorders>
              <w:top w:val="single" w:sz="6" w:space="0" w:color="auto"/>
              <w:bottom w:val="single" w:sz="6" w:space="0" w:color="auto"/>
            </w:tcBorders>
            <w:shd w:val="clear" w:color="auto" w:fill="auto"/>
          </w:tcPr>
          <w:p w14:paraId="52DE0514" w14:textId="77777777" w:rsidR="00F85C99" w:rsidRPr="0058336F" w:rsidRDefault="00F00F06" w:rsidP="002F6A28">
            <w:pPr>
              <w:spacing w:before="120" w:after="120"/>
            </w:pPr>
            <w:bookmarkStart w:id="8" w:name="X_TBT_Reg_3A"/>
            <w:r w:rsidRPr="002F6A28">
              <w:rPr>
                <w:b/>
              </w:rPr>
              <w:t>Notified under Article 2.9.2</w:t>
            </w:r>
            <w:bookmarkEnd w:id="8"/>
            <w:r w:rsidRPr="002F6A28">
              <w:rPr>
                <w:b/>
              </w:rPr>
              <w:t xml:space="preserve"> [</w:t>
            </w:r>
            <w:bookmarkStart w:id="9" w:name="tbt3a"/>
            <w:r w:rsidRPr="002F6A28">
              <w:rPr>
                <w:b/>
              </w:rPr>
              <w:t>X</w:t>
            </w:r>
            <w:bookmarkEnd w:id="9"/>
            <w:r w:rsidRPr="002F6A28">
              <w:rPr>
                <w:b/>
              </w:rPr>
              <w:t xml:space="preserve">], </w:t>
            </w:r>
            <w:bookmarkStart w:id="10" w:name="X_TBT_Reg_3B"/>
            <w:r w:rsidRPr="002F6A28">
              <w:rPr>
                <w:b/>
              </w:rPr>
              <w:t>2.10.1</w:t>
            </w:r>
            <w:bookmarkEnd w:id="10"/>
            <w:r w:rsidRPr="002F6A28">
              <w:rPr>
                <w:b/>
              </w:rPr>
              <w:t xml:space="preserve"> [</w:t>
            </w:r>
            <w:bookmarkStart w:id="11" w:name="tbt3b"/>
            <w:r w:rsidRPr="002F6A28">
              <w:rPr>
                <w:b/>
              </w:rPr>
              <w:t>  </w:t>
            </w:r>
            <w:bookmarkEnd w:id="11"/>
            <w:r w:rsidRPr="002F6A28">
              <w:rPr>
                <w:b/>
              </w:rPr>
              <w:t xml:space="preserve">], </w:t>
            </w:r>
            <w:bookmarkStart w:id="12" w:name="X_TBT_Reg_3C"/>
            <w:r w:rsidRPr="002F6A28">
              <w:rPr>
                <w:b/>
              </w:rPr>
              <w:t>5.6.2</w:t>
            </w:r>
            <w:bookmarkEnd w:id="12"/>
            <w:r w:rsidRPr="002F6A28">
              <w:rPr>
                <w:b/>
              </w:rPr>
              <w:t xml:space="preserve"> [</w:t>
            </w:r>
            <w:bookmarkStart w:id="13" w:name="tbt3c"/>
            <w:r w:rsidRPr="002F6A28">
              <w:rPr>
                <w:b/>
              </w:rPr>
              <w:t>  </w:t>
            </w:r>
            <w:bookmarkEnd w:id="13"/>
            <w:r w:rsidRPr="002F6A28">
              <w:rPr>
                <w:b/>
              </w:rPr>
              <w:t xml:space="preserve">], </w:t>
            </w:r>
            <w:bookmarkStart w:id="14" w:name="X_TBT_Reg_3D"/>
            <w:r w:rsidRPr="002F6A28">
              <w:rPr>
                <w:b/>
              </w:rPr>
              <w:t>5.7.1</w:t>
            </w:r>
            <w:bookmarkEnd w:id="14"/>
            <w:r w:rsidRPr="002F6A28">
              <w:rPr>
                <w:b/>
              </w:rPr>
              <w:t xml:space="preserve"> [</w:t>
            </w:r>
            <w:bookmarkStart w:id="15" w:name="tbt3d"/>
            <w:r w:rsidRPr="002F6A28">
              <w:rPr>
                <w:b/>
              </w:rPr>
              <w:t>  </w:t>
            </w:r>
            <w:bookmarkEnd w:id="15"/>
            <w:r w:rsidRPr="002F6A28">
              <w:rPr>
                <w:b/>
              </w:rPr>
              <w:t xml:space="preserve">], </w:t>
            </w:r>
            <w:bookmarkStart w:id="16" w:name="X_TBT_Reg_3E"/>
            <w:r w:rsidRPr="002F6A28">
              <w:rPr>
                <w:b/>
              </w:rPr>
              <w:t>other</w:t>
            </w:r>
            <w:bookmarkStart w:id="17" w:name="tbt3f"/>
            <w:bookmarkEnd w:id="16"/>
            <w:bookmarkEnd w:id="17"/>
            <w:r w:rsidR="00FF5C69">
              <w:rPr>
                <w:b/>
              </w:rPr>
              <w:t>:</w:t>
            </w:r>
            <w:r w:rsidR="003531C5">
              <w:t xml:space="preserve"> </w:t>
            </w:r>
            <w:bookmarkStart w:id="18" w:name="tbt3e"/>
            <w:bookmarkEnd w:id="18"/>
          </w:p>
        </w:tc>
      </w:tr>
      <w:tr w:rsidR="00270476" w14:paraId="6D0DA2F5" w14:textId="77777777" w:rsidTr="0069259F">
        <w:tc>
          <w:tcPr>
            <w:tcW w:w="713" w:type="dxa"/>
            <w:tcBorders>
              <w:top w:val="single" w:sz="6" w:space="0" w:color="auto"/>
              <w:bottom w:val="single" w:sz="6" w:space="0" w:color="auto"/>
            </w:tcBorders>
            <w:shd w:val="clear" w:color="auto" w:fill="auto"/>
          </w:tcPr>
          <w:p w14:paraId="0269F8B0" w14:textId="77777777" w:rsidR="00F85C99" w:rsidRPr="002F6A28" w:rsidRDefault="00F00F06" w:rsidP="002F6A28">
            <w:pPr>
              <w:spacing w:before="120" w:after="120"/>
              <w:jc w:val="left"/>
            </w:pPr>
            <w:r w:rsidRPr="002F6A28">
              <w:rPr>
                <w:b/>
              </w:rPr>
              <w:t>4.</w:t>
            </w:r>
          </w:p>
        </w:tc>
        <w:tc>
          <w:tcPr>
            <w:tcW w:w="8546" w:type="dxa"/>
            <w:tcBorders>
              <w:top w:val="single" w:sz="6" w:space="0" w:color="auto"/>
              <w:bottom w:val="single" w:sz="6" w:space="0" w:color="auto"/>
            </w:tcBorders>
            <w:shd w:val="clear" w:color="auto" w:fill="auto"/>
          </w:tcPr>
          <w:p w14:paraId="36762246" w14:textId="77777777" w:rsidR="00F85C99" w:rsidRPr="002F6A28" w:rsidRDefault="00F00F06" w:rsidP="002F6A28">
            <w:pPr>
              <w:spacing w:before="120" w:after="120"/>
            </w:pPr>
            <w:bookmarkStart w:id="19" w:name="X_TBT_Reg_4A"/>
            <w:r w:rsidRPr="002F6A28">
              <w:rPr>
                <w:b/>
              </w:rPr>
              <w:t>Products covered (HS or CCCN where applicable, otherwise national tariff heading. ICS numbers may be provided in addition, where applicable)</w:t>
            </w:r>
            <w:bookmarkEnd w:id="19"/>
            <w:r w:rsidRPr="002F6A28">
              <w:rPr>
                <w:b/>
              </w:rPr>
              <w:t>:</w:t>
            </w:r>
            <w:r w:rsidR="00EE3A11" w:rsidRPr="00C379C8">
              <w:t xml:space="preserve"> Toys ICS 97.200.50; Toys (ICS 97.200.50)</w:t>
            </w:r>
            <w:bookmarkStart w:id="20" w:name="sps3a"/>
            <w:bookmarkEnd w:id="20"/>
          </w:p>
        </w:tc>
      </w:tr>
      <w:tr w:rsidR="00270476" w14:paraId="4A557F65" w14:textId="77777777" w:rsidTr="0069259F">
        <w:tc>
          <w:tcPr>
            <w:tcW w:w="713" w:type="dxa"/>
            <w:tcBorders>
              <w:top w:val="single" w:sz="6" w:space="0" w:color="auto"/>
              <w:bottom w:val="single" w:sz="6" w:space="0" w:color="auto"/>
            </w:tcBorders>
            <w:shd w:val="clear" w:color="auto" w:fill="auto"/>
          </w:tcPr>
          <w:p w14:paraId="3F318571" w14:textId="77777777" w:rsidR="00F85C99" w:rsidRPr="002F6A28" w:rsidRDefault="00F00F06" w:rsidP="002F6A28">
            <w:pPr>
              <w:spacing w:before="120" w:after="120"/>
              <w:jc w:val="left"/>
            </w:pPr>
            <w:r w:rsidRPr="002F6A28">
              <w:rPr>
                <w:b/>
              </w:rPr>
              <w:t>5.</w:t>
            </w:r>
          </w:p>
        </w:tc>
        <w:tc>
          <w:tcPr>
            <w:tcW w:w="8546" w:type="dxa"/>
            <w:tcBorders>
              <w:top w:val="single" w:sz="6" w:space="0" w:color="auto"/>
              <w:bottom w:val="single" w:sz="6" w:space="0" w:color="auto"/>
            </w:tcBorders>
            <w:shd w:val="clear" w:color="auto" w:fill="auto"/>
          </w:tcPr>
          <w:p w14:paraId="69D92461" w14:textId="77777777" w:rsidR="00F85C99" w:rsidRPr="002F6A28" w:rsidRDefault="00F00F06" w:rsidP="002F6A28">
            <w:pPr>
              <w:spacing w:before="120" w:after="120"/>
            </w:pPr>
            <w:bookmarkStart w:id="21" w:name="X_TBT_Reg_5A"/>
            <w:r w:rsidRPr="002F6A28">
              <w:rPr>
                <w:b/>
              </w:rPr>
              <w:t>Title, number of pages and language(s) of the notified document</w:t>
            </w:r>
            <w:bookmarkEnd w:id="21"/>
            <w:r w:rsidRPr="002F6A28">
              <w:rPr>
                <w:b/>
              </w:rPr>
              <w:t>:</w:t>
            </w:r>
            <w:r w:rsidR="00EE3A11" w:rsidRPr="00C379C8">
              <w:t xml:space="preserve"> Standard Specification for Safety of toys - Part 6 Certain phthalate esters in toys and children's products (40 page(s), in English)</w:t>
            </w:r>
            <w:bookmarkStart w:id="22" w:name="sps5a"/>
            <w:bookmarkStart w:id="23" w:name="sps5c"/>
            <w:bookmarkStart w:id="24" w:name="sps5b"/>
            <w:bookmarkEnd w:id="22"/>
            <w:bookmarkEnd w:id="23"/>
            <w:bookmarkEnd w:id="24"/>
          </w:p>
        </w:tc>
      </w:tr>
      <w:tr w:rsidR="00270476" w14:paraId="5F40F3FC" w14:textId="77777777" w:rsidTr="0069259F">
        <w:tc>
          <w:tcPr>
            <w:tcW w:w="713" w:type="dxa"/>
            <w:tcBorders>
              <w:top w:val="single" w:sz="6" w:space="0" w:color="auto"/>
              <w:bottom w:val="single" w:sz="6" w:space="0" w:color="auto"/>
            </w:tcBorders>
            <w:shd w:val="clear" w:color="auto" w:fill="auto"/>
          </w:tcPr>
          <w:p w14:paraId="4D051D95" w14:textId="77777777" w:rsidR="00F85C99" w:rsidRPr="002F6A28" w:rsidRDefault="00F00F06" w:rsidP="002F6A28">
            <w:pPr>
              <w:spacing w:before="120" w:after="120"/>
              <w:jc w:val="left"/>
              <w:rPr>
                <w:b/>
              </w:rPr>
            </w:pPr>
            <w:r w:rsidRPr="002F6A28">
              <w:rPr>
                <w:b/>
              </w:rPr>
              <w:t>6.</w:t>
            </w:r>
          </w:p>
        </w:tc>
        <w:tc>
          <w:tcPr>
            <w:tcW w:w="8546" w:type="dxa"/>
            <w:tcBorders>
              <w:top w:val="single" w:sz="6" w:space="0" w:color="auto"/>
              <w:bottom w:val="single" w:sz="6" w:space="0" w:color="auto"/>
            </w:tcBorders>
            <w:shd w:val="clear" w:color="auto" w:fill="auto"/>
          </w:tcPr>
          <w:p w14:paraId="584CB970" w14:textId="77777777" w:rsidR="00F85C99" w:rsidRPr="002F6A28" w:rsidRDefault="00F00F06" w:rsidP="002F6A28">
            <w:pPr>
              <w:spacing w:before="120" w:after="120"/>
              <w:rPr>
                <w:b/>
              </w:rPr>
            </w:pPr>
            <w:bookmarkStart w:id="25" w:name="X_TBT_Reg_6A"/>
            <w:r w:rsidRPr="002F6A28">
              <w:rPr>
                <w:b/>
              </w:rPr>
              <w:t>Description of content</w:t>
            </w:r>
            <w:bookmarkEnd w:id="25"/>
            <w:r w:rsidRPr="002F6A28">
              <w:rPr>
                <w:b/>
              </w:rPr>
              <w:t>:</w:t>
            </w:r>
            <w:r w:rsidR="00FE448B" w:rsidRPr="00C379C8">
              <w:t xml:space="preserve"> This document specifies a method for the determination of di-iso-butyl phthalate (DIBP), di-n-butyl phthalate (DBP), benzylbutyl phthalate (BBP), bis-(2-ethylhexyl) phthalate (DEHP), di-n-octyl phthalate (DNOP), di-iso-nonylphthalate (DINP) and di-iso-decyl phthalate (DIDP) (as specified in Annex A) in toys and children's products.</w:t>
            </w:r>
          </w:p>
          <w:p w14:paraId="1272F580" w14:textId="77777777" w:rsidR="00FE448B" w:rsidRPr="00C379C8" w:rsidRDefault="00F00F06" w:rsidP="002F6A28">
            <w:pPr>
              <w:spacing w:before="120" w:after="120"/>
            </w:pPr>
            <w:r w:rsidRPr="00C379C8">
              <w:t>This document is applicable to toys and children's products which are made of plastics, textiles, coatings and liquids. This document has been validated for polyvinylchloride (PVC) plastics, polyurethane (PU) plastics and some representative paint coatings (see Annex B). It might also be applicable to other phthalate esters and other product materials provided that adequate validation is demonstrated.</w:t>
            </w:r>
            <w:bookmarkStart w:id="26" w:name="sps6a"/>
            <w:bookmarkEnd w:id="26"/>
          </w:p>
        </w:tc>
      </w:tr>
      <w:tr w:rsidR="00270476" w14:paraId="1C7E1883" w14:textId="77777777" w:rsidTr="0069259F">
        <w:tc>
          <w:tcPr>
            <w:tcW w:w="713" w:type="dxa"/>
            <w:tcBorders>
              <w:top w:val="single" w:sz="6" w:space="0" w:color="auto"/>
              <w:bottom w:val="single" w:sz="6" w:space="0" w:color="auto"/>
            </w:tcBorders>
            <w:shd w:val="clear" w:color="auto" w:fill="auto"/>
          </w:tcPr>
          <w:p w14:paraId="59DCE522" w14:textId="77777777" w:rsidR="00F85C99" w:rsidRPr="002F6A28" w:rsidRDefault="00F00F06" w:rsidP="002F6A28">
            <w:pPr>
              <w:spacing w:before="120" w:after="120"/>
              <w:jc w:val="left"/>
              <w:rPr>
                <w:b/>
              </w:rPr>
            </w:pPr>
            <w:r w:rsidRPr="002F6A28">
              <w:rPr>
                <w:b/>
              </w:rPr>
              <w:t>7.</w:t>
            </w:r>
          </w:p>
        </w:tc>
        <w:tc>
          <w:tcPr>
            <w:tcW w:w="8546" w:type="dxa"/>
            <w:tcBorders>
              <w:top w:val="single" w:sz="6" w:space="0" w:color="auto"/>
              <w:bottom w:val="single" w:sz="6" w:space="0" w:color="auto"/>
            </w:tcBorders>
            <w:shd w:val="clear" w:color="auto" w:fill="auto"/>
          </w:tcPr>
          <w:p w14:paraId="0A4F3A59" w14:textId="77777777" w:rsidR="00F85C99" w:rsidRPr="002F6A28" w:rsidRDefault="00F00F06" w:rsidP="002F6A28">
            <w:pPr>
              <w:spacing w:before="120" w:after="120"/>
              <w:rPr>
                <w:b/>
              </w:rPr>
            </w:pPr>
            <w:bookmarkStart w:id="27" w:name="X_TBT_Reg_7A"/>
            <w:r w:rsidRPr="002F6A28">
              <w:rPr>
                <w:b/>
              </w:rPr>
              <w:t>Objective and rationale, including the nature of urgent problems where applicable</w:t>
            </w:r>
            <w:bookmarkEnd w:id="27"/>
            <w:r w:rsidRPr="002F6A28">
              <w:rPr>
                <w:b/>
              </w:rPr>
              <w:t>:</w:t>
            </w:r>
            <w:r w:rsidR="00EE3A11" w:rsidRPr="00C379C8">
              <w:t xml:space="preserve"> This standard was previously adopted however; the International Organization for This standard was previously adopted however; the International Organization for Standardization (ISO) has since published an updated version of the same standard. The adoption of the updated version of this standard is deemed necessary as children are the main consumers of toys and the protection of their health and safety is crucial. The objective and rationale is to establish requirements locally that will minimize potential hazards associated with toys resulting from their intended play modes (normal use) as well as unintended play modes (reasonably foreseeable abuse). This standard </w:t>
            </w:r>
            <w:r w:rsidR="00EE3A11" w:rsidRPr="00C379C8">
              <w:lastRenderedPageBreak/>
              <w:t>which promotes the protection of human health and safety will be adopted as a compulsory standard.; Protection of human health or safety; Quality requirements</w:t>
            </w:r>
            <w:bookmarkStart w:id="28" w:name="sps7f"/>
            <w:bookmarkEnd w:id="28"/>
          </w:p>
        </w:tc>
      </w:tr>
      <w:tr w:rsidR="00270476" w14:paraId="46344775" w14:textId="77777777" w:rsidTr="0069259F">
        <w:tc>
          <w:tcPr>
            <w:tcW w:w="713" w:type="dxa"/>
            <w:tcBorders>
              <w:top w:val="single" w:sz="6" w:space="0" w:color="auto"/>
              <w:bottom w:val="single" w:sz="6" w:space="0" w:color="auto"/>
            </w:tcBorders>
            <w:shd w:val="clear" w:color="auto" w:fill="auto"/>
          </w:tcPr>
          <w:p w14:paraId="2C7F2B90" w14:textId="77777777" w:rsidR="00F85C99" w:rsidRPr="002F6A28" w:rsidRDefault="00F00F06" w:rsidP="009E75ED">
            <w:pPr>
              <w:spacing w:before="120" w:after="120"/>
              <w:jc w:val="left"/>
              <w:rPr>
                <w:b/>
              </w:rPr>
            </w:pPr>
            <w:r w:rsidRPr="002F6A28">
              <w:rPr>
                <w:b/>
              </w:rPr>
              <w:lastRenderedPageBreak/>
              <w:t>8.</w:t>
            </w:r>
          </w:p>
        </w:tc>
        <w:tc>
          <w:tcPr>
            <w:tcW w:w="8546" w:type="dxa"/>
            <w:tcBorders>
              <w:top w:val="single" w:sz="6" w:space="0" w:color="auto"/>
              <w:bottom w:val="single" w:sz="6" w:space="0" w:color="auto"/>
            </w:tcBorders>
            <w:shd w:val="clear" w:color="auto" w:fill="auto"/>
          </w:tcPr>
          <w:p w14:paraId="25B70237" w14:textId="77777777" w:rsidR="00072B36" w:rsidRPr="002F6A28" w:rsidRDefault="00F00F06" w:rsidP="009E75ED">
            <w:pPr>
              <w:spacing w:before="120" w:after="120"/>
            </w:pPr>
            <w:bookmarkStart w:id="29" w:name="X_TBT_Reg_8A"/>
            <w:r w:rsidRPr="002F6A28">
              <w:rPr>
                <w:b/>
              </w:rPr>
              <w:t>Relevant documents</w:t>
            </w:r>
            <w:bookmarkEnd w:id="29"/>
            <w:r w:rsidRPr="002F6A28">
              <w:rPr>
                <w:b/>
              </w:rPr>
              <w:t>:</w:t>
            </w:r>
            <w:r w:rsidR="00EE3A11" w:rsidRPr="002F6A28">
              <w:t xml:space="preserve"> </w:t>
            </w:r>
          </w:p>
          <w:p w14:paraId="78DCB5B8" w14:textId="77777777" w:rsidR="00F85C99" w:rsidRPr="002F6A28" w:rsidRDefault="00F00F06" w:rsidP="009E75ED">
            <w:pPr>
              <w:spacing w:before="120" w:after="120"/>
            </w:pPr>
            <w:r w:rsidRPr="002F6A28">
              <w:rPr>
                <w:bCs/>
              </w:rPr>
              <w:t xml:space="preserve">A notice of </w:t>
            </w:r>
            <w:r w:rsidRPr="002F6A28">
              <w:rPr>
                <w:bCs/>
                <w:i/>
                <w:iCs/>
              </w:rPr>
              <w:t>the Safety of toys - Part 6 Certain phthalate esters in toys and children's products</w:t>
            </w:r>
            <w:r w:rsidRPr="002F6A28">
              <w:rPr>
                <w:bCs/>
              </w:rPr>
              <w:t xml:space="preserve"> will appear in The Jamaica Gazette Supplement - Proclamations, Rules and Regulations. The document will appear as a Jamaican Standard Specification, with mandatory status, and will be available for sale.</w:t>
            </w:r>
          </w:p>
        </w:tc>
      </w:tr>
      <w:tr w:rsidR="00270476" w14:paraId="501CBAB5" w14:textId="77777777" w:rsidTr="00AE6CC8">
        <w:trPr>
          <w:cantSplit/>
        </w:trPr>
        <w:tc>
          <w:tcPr>
            <w:tcW w:w="713" w:type="dxa"/>
            <w:tcBorders>
              <w:top w:val="single" w:sz="6" w:space="0" w:color="auto"/>
              <w:bottom w:val="single" w:sz="6" w:space="0" w:color="auto"/>
            </w:tcBorders>
            <w:shd w:val="clear" w:color="auto" w:fill="auto"/>
          </w:tcPr>
          <w:p w14:paraId="5EA637D5" w14:textId="77777777" w:rsidR="00EE3A11" w:rsidRPr="002F6A28" w:rsidRDefault="00F00F06" w:rsidP="002F6A28">
            <w:pPr>
              <w:spacing w:before="120" w:after="120"/>
              <w:jc w:val="left"/>
              <w:rPr>
                <w:b/>
              </w:rPr>
            </w:pPr>
            <w:r w:rsidRPr="002F6A28">
              <w:rPr>
                <w:b/>
              </w:rPr>
              <w:t>9.</w:t>
            </w:r>
          </w:p>
        </w:tc>
        <w:tc>
          <w:tcPr>
            <w:tcW w:w="8546" w:type="dxa"/>
            <w:tcBorders>
              <w:top w:val="single" w:sz="6" w:space="0" w:color="auto"/>
              <w:bottom w:val="single" w:sz="6" w:space="0" w:color="auto"/>
            </w:tcBorders>
            <w:shd w:val="clear" w:color="auto" w:fill="auto"/>
          </w:tcPr>
          <w:p w14:paraId="29B8C889" w14:textId="77777777" w:rsidR="00EE3A11" w:rsidRPr="002F6A28" w:rsidRDefault="00F00F06" w:rsidP="008953C4">
            <w:pPr>
              <w:spacing w:before="120" w:after="120"/>
            </w:pPr>
            <w:bookmarkStart w:id="30" w:name="X_TBT_Reg_9A"/>
            <w:r w:rsidRPr="002F6A28">
              <w:rPr>
                <w:b/>
              </w:rPr>
              <w:t>Proposed date of adoption</w:t>
            </w:r>
            <w:bookmarkEnd w:id="30"/>
            <w:r w:rsidRPr="002F6A28">
              <w:rPr>
                <w:b/>
              </w:rPr>
              <w:t>:</w:t>
            </w:r>
            <w:r w:rsidRPr="00C379C8">
              <w:t xml:space="preserve"> 20 February 2022</w:t>
            </w:r>
            <w:bookmarkStart w:id="31" w:name="sps10a"/>
            <w:bookmarkStart w:id="32" w:name="sps10b"/>
            <w:bookmarkEnd w:id="31"/>
            <w:bookmarkEnd w:id="32"/>
          </w:p>
          <w:p w14:paraId="30F207A9" w14:textId="77777777" w:rsidR="00EE3A11" w:rsidRPr="002F6A28" w:rsidRDefault="00F00F06" w:rsidP="008953C4">
            <w:pPr>
              <w:spacing w:after="120"/>
            </w:pPr>
            <w:bookmarkStart w:id="33" w:name="X_TBT_Reg_9B"/>
            <w:r w:rsidRPr="002F6A28">
              <w:rPr>
                <w:b/>
              </w:rPr>
              <w:t>Proposed date of entry into force</w:t>
            </w:r>
            <w:bookmarkEnd w:id="33"/>
            <w:r w:rsidRPr="002F6A28">
              <w:rPr>
                <w:b/>
              </w:rPr>
              <w:t>:</w:t>
            </w:r>
            <w:r w:rsidRPr="00C379C8">
              <w:t xml:space="preserve"> 20 August 2022</w:t>
            </w:r>
            <w:bookmarkStart w:id="34" w:name="sps11a"/>
            <w:bookmarkStart w:id="35" w:name="sps11b"/>
            <w:bookmarkEnd w:id="34"/>
            <w:bookmarkEnd w:id="35"/>
          </w:p>
        </w:tc>
      </w:tr>
      <w:tr w:rsidR="00270476" w14:paraId="6CF60B9C" w14:textId="77777777" w:rsidTr="0069259F">
        <w:tc>
          <w:tcPr>
            <w:tcW w:w="713" w:type="dxa"/>
            <w:tcBorders>
              <w:top w:val="single" w:sz="6" w:space="0" w:color="auto"/>
              <w:bottom w:val="single" w:sz="6" w:space="0" w:color="auto"/>
            </w:tcBorders>
            <w:shd w:val="clear" w:color="auto" w:fill="auto"/>
          </w:tcPr>
          <w:p w14:paraId="79338333" w14:textId="77777777" w:rsidR="00F85C99" w:rsidRPr="002F6A28" w:rsidRDefault="00F00F06" w:rsidP="002F6A28">
            <w:pPr>
              <w:spacing w:before="120" w:after="120"/>
              <w:jc w:val="left"/>
              <w:rPr>
                <w:b/>
              </w:rPr>
            </w:pPr>
            <w:r w:rsidRPr="002F6A28">
              <w:rPr>
                <w:b/>
              </w:rPr>
              <w:t>10.</w:t>
            </w:r>
          </w:p>
        </w:tc>
        <w:tc>
          <w:tcPr>
            <w:tcW w:w="8546" w:type="dxa"/>
            <w:tcBorders>
              <w:top w:val="single" w:sz="6" w:space="0" w:color="auto"/>
              <w:bottom w:val="single" w:sz="6" w:space="0" w:color="auto"/>
            </w:tcBorders>
            <w:shd w:val="clear" w:color="auto" w:fill="auto"/>
          </w:tcPr>
          <w:p w14:paraId="483D2660" w14:textId="77777777" w:rsidR="00F85C99" w:rsidRPr="002F6A28" w:rsidRDefault="00F00F06" w:rsidP="002F6A28">
            <w:pPr>
              <w:spacing w:before="120" w:after="120"/>
            </w:pPr>
            <w:bookmarkStart w:id="36" w:name="X_TBT_Reg_10A"/>
            <w:r w:rsidRPr="002F6A28">
              <w:rPr>
                <w:b/>
              </w:rPr>
              <w:t>Final date for comments</w:t>
            </w:r>
            <w:bookmarkEnd w:id="36"/>
            <w:r w:rsidRPr="002F6A28">
              <w:rPr>
                <w:b/>
              </w:rPr>
              <w:t>:</w:t>
            </w:r>
            <w:r w:rsidR="00EE3A11" w:rsidRPr="00C379C8">
              <w:t xml:space="preserve"> 20 August 2021</w:t>
            </w:r>
            <w:bookmarkStart w:id="37" w:name="sps12a"/>
            <w:bookmarkEnd w:id="37"/>
          </w:p>
        </w:tc>
      </w:tr>
      <w:tr w:rsidR="00270476" w14:paraId="19F99B50" w14:textId="77777777" w:rsidTr="0069259F">
        <w:tc>
          <w:tcPr>
            <w:tcW w:w="713" w:type="dxa"/>
            <w:tcBorders>
              <w:top w:val="single" w:sz="6" w:space="0" w:color="auto"/>
            </w:tcBorders>
            <w:shd w:val="clear" w:color="auto" w:fill="auto"/>
          </w:tcPr>
          <w:p w14:paraId="36285E9A" w14:textId="77777777" w:rsidR="00F85C99" w:rsidRPr="002F6A28" w:rsidRDefault="00F00F06" w:rsidP="00E969D2">
            <w:pPr>
              <w:keepNext/>
              <w:keepLines/>
              <w:spacing w:before="120" w:after="120"/>
              <w:jc w:val="left"/>
              <w:rPr>
                <w:b/>
              </w:rPr>
            </w:pPr>
            <w:r w:rsidRPr="002F6A28">
              <w:rPr>
                <w:b/>
              </w:rPr>
              <w:t>11.</w:t>
            </w:r>
          </w:p>
        </w:tc>
        <w:tc>
          <w:tcPr>
            <w:tcW w:w="8546" w:type="dxa"/>
            <w:tcBorders>
              <w:top w:val="single" w:sz="6" w:space="0" w:color="auto"/>
            </w:tcBorders>
            <w:shd w:val="clear" w:color="auto" w:fill="auto"/>
          </w:tcPr>
          <w:p w14:paraId="45C20865" w14:textId="77777777" w:rsidR="00F85C99" w:rsidRPr="002F6A28" w:rsidRDefault="00F00F06" w:rsidP="00B16145">
            <w:pPr>
              <w:keepNext/>
              <w:keepLines/>
              <w:spacing w:before="120" w:after="120"/>
            </w:pPr>
            <w:bookmarkStart w:id="38" w:name="X_TBT_Reg_11A"/>
            <w:r w:rsidRPr="002F6A28">
              <w:rPr>
                <w:b/>
              </w:rPr>
              <w:t>Text</w:t>
            </w:r>
            <w:r w:rsidR="008E67DC" w:rsidRPr="002F6A28">
              <w:rPr>
                <w:b/>
              </w:rPr>
              <w:t>s</w:t>
            </w:r>
            <w:r w:rsidRPr="002F6A28">
              <w:rPr>
                <w:b/>
              </w:rPr>
              <w:t xml:space="preserve"> available from:</w:t>
            </w:r>
            <w:r w:rsidR="00EE3A11" w:rsidRPr="002F6A28">
              <w:rPr>
                <w:b/>
              </w:rPr>
              <w:t xml:space="preserve"> </w:t>
            </w:r>
            <w:r w:rsidRPr="002F6A28">
              <w:rPr>
                <w:b/>
              </w:rPr>
              <w:t>National enquiry point</w:t>
            </w:r>
            <w:bookmarkEnd w:id="38"/>
            <w:r w:rsidRPr="002F6A28">
              <w:rPr>
                <w:b/>
              </w:rPr>
              <w:t xml:space="preserve"> </w:t>
            </w:r>
            <w:r w:rsidR="00533DC1" w:rsidRPr="002F6A28">
              <w:rPr>
                <w:b/>
              </w:rPr>
              <w:t>[</w:t>
            </w:r>
            <w:bookmarkStart w:id="39" w:name="sps13b"/>
            <w:r w:rsidRPr="002F6A28">
              <w:rPr>
                <w:b/>
              </w:rPr>
              <w:t>X</w:t>
            </w:r>
            <w:bookmarkEnd w:id="39"/>
            <w:r w:rsidRPr="002F6A28">
              <w:rPr>
                <w:b/>
              </w:rPr>
              <w:t xml:space="preserve">] </w:t>
            </w:r>
            <w:bookmarkStart w:id="40" w:name="X_TBT_Reg_11B"/>
            <w:r w:rsidRPr="002F6A28">
              <w:rPr>
                <w:b/>
              </w:rPr>
              <w:t xml:space="preserve">or address, telephone and fax numbers </w:t>
            </w:r>
            <w:r w:rsidR="008B4FB8" w:rsidRPr="002F6A28">
              <w:rPr>
                <w:b/>
              </w:rPr>
              <w:t xml:space="preserve">and </w:t>
            </w:r>
            <w:r w:rsidRPr="002F6A28">
              <w:rPr>
                <w:b/>
              </w:rPr>
              <w:t>email and website addresses, if available</w:t>
            </w:r>
            <w:r w:rsidR="00303D9D" w:rsidRPr="002F6A28">
              <w:rPr>
                <w:b/>
              </w:rPr>
              <w:t>,</w:t>
            </w:r>
            <w:r w:rsidRPr="002F6A28">
              <w:rPr>
                <w:b/>
              </w:rPr>
              <w:t xml:space="preserve"> of other body</w:t>
            </w:r>
            <w:bookmarkEnd w:id="40"/>
            <w:r w:rsidRPr="002F6A28">
              <w:rPr>
                <w:b/>
              </w:rPr>
              <w:t>:</w:t>
            </w:r>
            <w:r w:rsidR="00EE3A11" w:rsidRPr="00C379C8">
              <w:rPr>
                <w:b/>
              </w:rPr>
              <w:t xml:space="preserve"> </w:t>
            </w:r>
            <w:bookmarkStart w:id="41" w:name="sps13c"/>
          </w:p>
          <w:p w14:paraId="3FC8EB59" w14:textId="77777777" w:rsidR="006E12BE" w:rsidRPr="002F6A28" w:rsidRDefault="00F00F06" w:rsidP="00B16145">
            <w:pPr>
              <w:keepNext/>
              <w:keepLines/>
              <w:spacing w:before="120" w:after="120"/>
              <w:jc w:val="left"/>
            </w:pPr>
            <w:r w:rsidRPr="002F6A28">
              <w:t>Bureau of Standards Jamaica (BSJ)</w:t>
            </w:r>
            <w:r w:rsidRPr="002F6A28">
              <w:br/>
              <w:t>Regional &amp; International Trade Branch</w:t>
            </w:r>
            <w:r w:rsidRPr="002F6A28">
              <w:br/>
              <w:t>Contacts: Ms Nadette Brown and Ms Tafara Smith</w:t>
            </w:r>
            <w:r w:rsidRPr="002F6A28">
              <w:br/>
              <w:t>6 Winchester Road</w:t>
            </w:r>
            <w:r w:rsidRPr="002F6A28">
              <w:tab/>
            </w:r>
            <w:r w:rsidRPr="002F6A28">
              <w:br/>
              <w:t xml:space="preserve">Kingston 10 </w:t>
            </w:r>
            <w:r w:rsidRPr="002F6A28">
              <w:br/>
            </w:r>
            <w:r w:rsidRPr="002F6A28">
              <w:br/>
              <w:t>+(876)-618-1534; +(876)-632-4275</w:t>
            </w:r>
            <w:r w:rsidRPr="002F6A28">
              <w:br/>
            </w:r>
            <w:hyperlink r:id="rId9" w:history="1">
              <w:r w:rsidRPr="002F6A28">
                <w:rPr>
                  <w:color w:val="0000FF"/>
                  <w:u w:val="single"/>
                </w:rPr>
                <w:t>tbtenquirypoint@bsj.org.jm</w:t>
              </w:r>
            </w:hyperlink>
            <w:r w:rsidRPr="002F6A28">
              <w:br/>
            </w:r>
            <w:hyperlink r:id="rId10" w:history="1">
              <w:r w:rsidRPr="002F6A28">
                <w:rPr>
                  <w:color w:val="0000FF"/>
                  <w:u w:val="single"/>
                </w:rPr>
                <w:t>http://www.bsj.org.jm</w:t>
              </w:r>
            </w:hyperlink>
            <w:bookmarkEnd w:id="41"/>
          </w:p>
        </w:tc>
      </w:tr>
    </w:tbl>
    <w:p w14:paraId="17C807B5" w14:textId="77777777" w:rsidR="00EE3A11" w:rsidRPr="002F6A28" w:rsidRDefault="00EE3A11" w:rsidP="002F6A28"/>
    <w:sectPr w:rsidR="00EE3A11" w:rsidRPr="002F6A28" w:rsidSect="00760DB3">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131038" w14:textId="77777777" w:rsidR="007D57F6" w:rsidRDefault="00F00F06">
      <w:r>
        <w:separator/>
      </w:r>
    </w:p>
  </w:endnote>
  <w:endnote w:type="continuationSeparator" w:id="0">
    <w:p w14:paraId="6A741906" w14:textId="77777777" w:rsidR="007D57F6" w:rsidRDefault="00F00F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9F8BD3" w14:textId="77777777" w:rsidR="009239F7" w:rsidRPr="002F6A28" w:rsidRDefault="00F00F06" w:rsidP="009239F7">
    <w:pPr>
      <w:pStyle w:val="Footer"/>
    </w:pPr>
    <w:r w:rsidRPr="002F6A28">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BE1129" w14:textId="77777777" w:rsidR="009239F7" w:rsidRPr="002F6A28" w:rsidRDefault="00F00F06" w:rsidP="009239F7">
    <w:pPr>
      <w:pStyle w:val="Footer"/>
    </w:pPr>
    <w:r w:rsidRPr="002F6A28">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08072" w14:textId="77777777" w:rsidR="00EE3A11" w:rsidRPr="002F6A28" w:rsidRDefault="00F00F06">
    <w:pPr>
      <w:pStyle w:val="Footer"/>
    </w:pPr>
    <w:r w:rsidRPr="002F6A28">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DC74B5" w14:textId="77777777" w:rsidR="007D57F6" w:rsidRDefault="00F00F06">
      <w:r>
        <w:separator/>
      </w:r>
    </w:p>
  </w:footnote>
  <w:footnote w:type="continuationSeparator" w:id="0">
    <w:p w14:paraId="0AF52F8D" w14:textId="77777777" w:rsidR="007D57F6" w:rsidRDefault="00F00F0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AC7E7F" w14:textId="77777777" w:rsidR="009239F7" w:rsidRPr="002F6A28" w:rsidRDefault="00F00F06" w:rsidP="009239F7">
    <w:pPr>
      <w:pStyle w:val="Header"/>
      <w:pBdr>
        <w:bottom w:val="single" w:sz="4" w:space="1" w:color="auto"/>
      </w:pBdr>
      <w:tabs>
        <w:tab w:val="clear" w:pos="4513"/>
        <w:tab w:val="clear" w:pos="9027"/>
      </w:tabs>
      <w:jc w:val="center"/>
    </w:pPr>
    <w:r w:rsidRPr="002F6A28">
      <w:t>tbtSymbol</w:t>
    </w:r>
  </w:p>
  <w:p w14:paraId="247DC6DA" w14:textId="77777777" w:rsidR="009239F7" w:rsidRPr="002F6A28" w:rsidRDefault="009239F7" w:rsidP="009239F7">
    <w:pPr>
      <w:pStyle w:val="Header"/>
      <w:pBdr>
        <w:bottom w:val="single" w:sz="4" w:space="1" w:color="auto"/>
      </w:pBdr>
      <w:tabs>
        <w:tab w:val="clear" w:pos="4513"/>
        <w:tab w:val="clear" w:pos="9027"/>
      </w:tabs>
      <w:jc w:val="center"/>
    </w:pPr>
  </w:p>
  <w:p w14:paraId="08425537" w14:textId="77777777" w:rsidR="009239F7" w:rsidRPr="002F6A28" w:rsidRDefault="00F00F0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3CBE569" w14:textId="77777777" w:rsidR="009239F7" w:rsidRPr="002F6A28" w:rsidRDefault="009239F7" w:rsidP="009239F7">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1ED227" w14:textId="77777777" w:rsidR="009239F7" w:rsidRPr="002F6A28" w:rsidRDefault="00F00F06" w:rsidP="009239F7">
    <w:pPr>
      <w:pStyle w:val="Header"/>
      <w:pBdr>
        <w:bottom w:val="single" w:sz="4" w:space="1" w:color="auto"/>
      </w:pBdr>
      <w:tabs>
        <w:tab w:val="clear" w:pos="4513"/>
        <w:tab w:val="clear" w:pos="9027"/>
      </w:tabs>
      <w:jc w:val="center"/>
    </w:pPr>
    <w:bookmarkStart w:id="42" w:name="spsSymbolHeader"/>
    <w:r w:rsidRPr="002F6A28">
      <w:t>G/TBT/N/JAM/101</w:t>
    </w:r>
    <w:bookmarkEnd w:id="42"/>
  </w:p>
  <w:p w14:paraId="0A70E322" w14:textId="77777777" w:rsidR="009239F7" w:rsidRPr="002F6A28" w:rsidRDefault="009239F7" w:rsidP="009239F7">
    <w:pPr>
      <w:pStyle w:val="Header"/>
      <w:pBdr>
        <w:bottom w:val="single" w:sz="4" w:space="1" w:color="auto"/>
      </w:pBdr>
      <w:tabs>
        <w:tab w:val="clear" w:pos="4513"/>
        <w:tab w:val="clear" w:pos="9027"/>
      </w:tabs>
      <w:jc w:val="center"/>
    </w:pPr>
  </w:p>
  <w:p w14:paraId="27C65556" w14:textId="77777777" w:rsidR="009239F7" w:rsidRPr="002F6A28" w:rsidRDefault="00F00F06" w:rsidP="009239F7">
    <w:pPr>
      <w:pStyle w:val="Header"/>
      <w:pBdr>
        <w:bottom w:val="single" w:sz="4" w:space="1" w:color="auto"/>
      </w:pBdr>
      <w:tabs>
        <w:tab w:val="clear" w:pos="4513"/>
        <w:tab w:val="clear" w:pos="9027"/>
      </w:tabs>
      <w:jc w:val="center"/>
    </w:pPr>
    <w:r w:rsidRPr="002F6A28">
      <w:t xml:space="preserve">- </w:t>
    </w:r>
    <w:r w:rsidRPr="002F6A28">
      <w:fldChar w:fldCharType="begin"/>
    </w:r>
    <w:r w:rsidRPr="002F6A28">
      <w:instrText xml:space="preserve"> PAGE </w:instrText>
    </w:r>
    <w:r w:rsidRPr="002F6A28">
      <w:fldChar w:fldCharType="separate"/>
    </w:r>
    <w:r w:rsidR="008B4A10" w:rsidRPr="002F6A28">
      <w:t>1</w:t>
    </w:r>
    <w:r w:rsidRPr="002F6A28">
      <w:fldChar w:fldCharType="end"/>
    </w:r>
    <w:r w:rsidRPr="002F6A28">
      <w:t xml:space="preserve"> -</w:t>
    </w:r>
  </w:p>
  <w:p w14:paraId="7EC490BE" w14:textId="77777777" w:rsidR="009239F7" w:rsidRPr="002F6A28" w:rsidRDefault="009239F7" w:rsidP="009239F7">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70476" w14:paraId="1CC91F9F" w14:textId="77777777" w:rsidTr="008612A9">
      <w:trPr>
        <w:trHeight w:val="240"/>
        <w:jc w:val="center"/>
      </w:trPr>
      <w:tc>
        <w:tcPr>
          <w:tcW w:w="3794" w:type="dxa"/>
          <w:shd w:val="clear" w:color="auto" w:fill="FFFFFF"/>
          <w:tcMar>
            <w:left w:w="108" w:type="dxa"/>
            <w:right w:w="108" w:type="dxa"/>
          </w:tcMar>
          <w:vAlign w:val="center"/>
        </w:tcPr>
        <w:p w14:paraId="15F2ECCE" w14:textId="77777777" w:rsidR="00ED54E0" w:rsidRPr="009239F7" w:rsidRDefault="00ED54E0" w:rsidP="00B801E9">
          <w:pPr>
            <w:rPr>
              <w:noProof/>
              <w:lang w:eastAsia="en-GB"/>
            </w:rPr>
          </w:pPr>
          <w:bookmarkStart w:id="43" w:name="bmkRestricted" w:colFirst="1" w:colLast="1"/>
        </w:p>
      </w:tc>
      <w:tc>
        <w:tcPr>
          <w:tcW w:w="5448" w:type="dxa"/>
          <w:gridSpan w:val="2"/>
          <w:shd w:val="clear" w:color="auto" w:fill="FFFFFF"/>
          <w:tcMar>
            <w:left w:w="108" w:type="dxa"/>
            <w:right w:w="108" w:type="dxa"/>
          </w:tcMar>
          <w:vAlign w:val="center"/>
        </w:tcPr>
        <w:p w14:paraId="237363D1" w14:textId="77777777" w:rsidR="00ED54E0" w:rsidRPr="009239F7" w:rsidRDefault="00ED54E0" w:rsidP="00B801E9">
          <w:pPr>
            <w:jc w:val="right"/>
            <w:rPr>
              <w:b/>
              <w:color w:val="FF0000"/>
              <w:szCs w:val="16"/>
            </w:rPr>
          </w:pPr>
        </w:p>
      </w:tc>
    </w:tr>
    <w:bookmarkEnd w:id="43"/>
    <w:tr w:rsidR="00270476" w14:paraId="564AE0FC" w14:textId="77777777" w:rsidTr="008612A9">
      <w:trPr>
        <w:trHeight w:val="213"/>
        <w:jc w:val="center"/>
      </w:trPr>
      <w:tc>
        <w:tcPr>
          <w:tcW w:w="3794" w:type="dxa"/>
          <w:vMerge w:val="restart"/>
          <w:shd w:val="clear" w:color="auto" w:fill="FFFFFF"/>
          <w:tcMar>
            <w:left w:w="0" w:type="dxa"/>
            <w:right w:w="0" w:type="dxa"/>
          </w:tcMar>
        </w:tcPr>
        <w:p w14:paraId="6ACED04E" w14:textId="77777777" w:rsidR="00ED54E0" w:rsidRPr="009239F7" w:rsidRDefault="00F00F06" w:rsidP="00B801E9">
          <w:pPr>
            <w:jc w:val="left"/>
          </w:pPr>
          <w:r>
            <w:rPr>
              <w:noProof/>
              <w:lang w:eastAsia="en-GB"/>
            </w:rPr>
            <w:drawing>
              <wp:inline distT="0" distB="0" distL="0" distR="0" wp14:anchorId="5E9CCA50" wp14:editId="400A4B69">
                <wp:extent cx="2391410" cy="713740"/>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3595691"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391410" cy="713740"/>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14:paraId="1B1A2D5C" w14:textId="77777777" w:rsidR="00ED54E0" w:rsidRPr="009239F7" w:rsidRDefault="00ED54E0" w:rsidP="00B801E9">
          <w:pPr>
            <w:jc w:val="right"/>
            <w:rPr>
              <w:b/>
              <w:szCs w:val="16"/>
            </w:rPr>
          </w:pPr>
        </w:p>
      </w:tc>
    </w:tr>
    <w:tr w:rsidR="00270476" w14:paraId="796F7719" w14:textId="77777777" w:rsidTr="008612A9">
      <w:trPr>
        <w:trHeight w:val="868"/>
        <w:jc w:val="center"/>
      </w:trPr>
      <w:tc>
        <w:tcPr>
          <w:tcW w:w="3794" w:type="dxa"/>
          <w:vMerge/>
          <w:shd w:val="clear" w:color="auto" w:fill="FFFFFF"/>
          <w:tcMar>
            <w:left w:w="108" w:type="dxa"/>
            <w:right w:w="108" w:type="dxa"/>
          </w:tcMar>
        </w:tcPr>
        <w:p w14:paraId="11A61717" w14:textId="77777777" w:rsidR="00ED54E0" w:rsidRPr="009239F7" w:rsidRDefault="00ED54E0" w:rsidP="00B801E9">
          <w:pPr>
            <w:jc w:val="left"/>
            <w:rPr>
              <w:noProof/>
              <w:lang w:eastAsia="en-GB"/>
            </w:rPr>
          </w:pPr>
        </w:p>
      </w:tc>
      <w:tc>
        <w:tcPr>
          <w:tcW w:w="5448" w:type="dxa"/>
          <w:gridSpan w:val="2"/>
          <w:shd w:val="clear" w:color="auto" w:fill="FFFFFF"/>
          <w:tcMar>
            <w:left w:w="108" w:type="dxa"/>
            <w:right w:w="108" w:type="dxa"/>
          </w:tcMar>
        </w:tcPr>
        <w:p w14:paraId="2BD08448" w14:textId="77777777" w:rsidR="009239F7" w:rsidRPr="002F6A28" w:rsidRDefault="00F00F06" w:rsidP="00B801E9">
          <w:pPr>
            <w:jc w:val="right"/>
            <w:rPr>
              <w:b/>
              <w:szCs w:val="16"/>
            </w:rPr>
          </w:pPr>
          <w:bookmarkStart w:id="44" w:name="bmkSymbols"/>
          <w:r w:rsidRPr="002F6A28">
            <w:rPr>
              <w:b/>
              <w:szCs w:val="16"/>
            </w:rPr>
            <w:t>G/TBT/N/JAM/101</w:t>
          </w:r>
          <w:bookmarkEnd w:id="44"/>
        </w:p>
      </w:tc>
    </w:tr>
    <w:tr w:rsidR="00270476" w14:paraId="776CC26F" w14:textId="77777777" w:rsidTr="008612A9">
      <w:trPr>
        <w:trHeight w:val="240"/>
        <w:jc w:val="center"/>
      </w:trPr>
      <w:tc>
        <w:tcPr>
          <w:tcW w:w="3794" w:type="dxa"/>
          <w:vMerge/>
          <w:shd w:val="clear" w:color="auto" w:fill="FFFFFF"/>
          <w:tcMar>
            <w:left w:w="108" w:type="dxa"/>
            <w:right w:w="108" w:type="dxa"/>
          </w:tcMar>
          <w:vAlign w:val="center"/>
        </w:tcPr>
        <w:p w14:paraId="4438FC15" w14:textId="77777777" w:rsidR="00ED54E0" w:rsidRPr="009239F7" w:rsidRDefault="00ED54E0" w:rsidP="00B801E9"/>
      </w:tc>
      <w:tc>
        <w:tcPr>
          <w:tcW w:w="5448" w:type="dxa"/>
          <w:gridSpan w:val="2"/>
          <w:shd w:val="clear" w:color="auto" w:fill="FFFFFF"/>
          <w:tcMar>
            <w:left w:w="108" w:type="dxa"/>
            <w:right w:w="108" w:type="dxa"/>
          </w:tcMar>
          <w:vAlign w:val="center"/>
        </w:tcPr>
        <w:p w14:paraId="592B9129" w14:textId="19AE4BF0" w:rsidR="00ED54E0" w:rsidRPr="009239F7" w:rsidRDefault="00F00F06" w:rsidP="00B801E9">
          <w:pPr>
            <w:jc w:val="right"/>
            <w:rPr>
              <w:szCs w:val="16"/>
            </w:rPr>
          </w:pPr>
          <w:bookmarkStart w:id="45" w:name="spsDateDistribution"/>
          <w:bookmarkStart w:id="46" w:name="bmkDate"/>
          <w:bookmarkEnd w:id="45"/>
          <w:bookmarkEnd w:id="46"/>
          <w:r>
            <w:rPr>
              <w:szCs w:val="16"/>
            </w:rPr>
            <w:t>21 June 2021</w:t>
          </w:r>
        </w:p>
      </w:tc>
    </w:tr>
    <w:tr w:rsidR="00270476" w14:paraId="54C14394" w14:textId="77777777" w:rsidTr="008612A9">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14:paraId="226C15C9" w14:textId="251AFEDB" w:rsidR="00ED54E0" w:rsidRPr="009239F7" w:rsidRDefault="00F00F06" w:rsidP="0097650D">
          <w:pPr>
            <w:jc w:val="left"/>
            <w:rPr>
              <w:b/>
            </w:rPr>
          </w:pPr>
          <w:bookmarkStart w:id="47" w:name="bmkSerial"/>
          <w:r w:rsidRPr="002F6A28">
            <w:rPr>
              <w:color w:val="FF0000"/>
              <w:szCs w:val="16"/>
            </w:rPr>
            <w:t>(</w:t>
          </w:r>
          <w:bookmarkStart w:id="48" w:name="spsSerialNumber"/>
          <w:bookmarkEnd w:id="48"/>
          <w:r>
            <w:rPr>
              <w:color w:val="FF0000"/>
              <w:szCs w:val="16"/>
            </w:rPr>
            <w:t>21-</w:t>
          </w:r>
          <w:r w:rsidR="005E3601">
            <w:rPr>
              <w:color w:val="FF0000"/>
              <w:szCs w:val="16"/>
            </w:rPr>
            <w:t>5</w:t>
          </w:r>
          <w:r>
            <w:rPr>
              <w:color w:val="FF0000"/>
              <w:szCs w:val="16"/>
            </w:rPr>
            <w:t>0</w:t>
          </w:r>
          <w:r w:rsidR="005E3601">
            <w:rPr>
              <w:color w:val="FF0000"/>
              <w:szCs w:val="16"/>
            </w:rPr>
            <w:t>52</w:t>
          </w:r>
          <w:r w:rsidRPr="002F6A28">
            <w:rPr>
              <w:color w:val="FF0000"/>
              <w:szCs w:val="16"/>
            </w:rPr>
            <w:t>)</w:t>
          </w:r>
          <w:bookmarkEnd w:id="47"/>
        </w:p>
      </w:tc>
      <w:tc>
        <w:tcPr>
          <w:tcW w:w="3325" w:type="dxa"/>
          <w:tcBorders>
            <w:bottom w:val="single" w:sz="4" w:space="0" w:color="auto"/>
          </w:tcBorders>
          <w:tcMar>
            <w:top w:w="0" w:type="dxa"/>
            <w:left w:w="108" w:type="dxa"/>
            <w:bottom w:w="57" w:type="dxa"/>
            <w:right w:w="108" w:type="dxa"/>
          </w:tcMar>
          <w:vAlign w:val="bottom"/>
        </w:tcPr>
        <w:p w14:paraId="278C846E" w14:textId="77777777" w:rsidR="00ED54E0" w:rsidRPr="009239F7" w:rsidRDefault="00F00F06" w:rsidP="00B801E9">
          <w:pPr>
            <w:jc w:val="right"/>
            <w:rPr>
              <w:szCs w:val="16"/>
            </w:rPr>
          </w:pPr>
          <w:bookmarkStart w:id="49" w:name="bmkTotPages"/>
          <w:r w:rsidRPr="002F6A28">
            <w:rPr>
              <w:bCs/>
              <w:szCs w:val="16"/>
            </w:rPr>
            <w:t xml:space="preserve">Page: </w:t>
          </w:r>
          <w:r w:rsidRPr="002F6A28">
            <w:rPr>
              <w:bCs/>
              <w:szCs w:val="16"/>
            </w:rPr>
            <w:fldChar w:fldCharType="begin"/>
          </w:r>
          <w:r w:rsidRPr="002F6A28">
            <w:rPr>
              <w:bCs/>
              <w:szCs w:val="16"/>
            </w:rPr>
            <w:instrText xml:space="preserve"> PAGE  \* Arabic  \* MERGEFORMAT </w:instrText>
          </w:r>
          <w:r w:rsidRPr="002F6A28">
            <w:rPr>
              <w:bCs/>
              <w:szCs w:val="16"/>
            </w:rPr>
            <w:fldChar w:fldCharType="separate"/>
          </w:r>
          <w:r w:rsidR="00C379C8">
            <w:rPr>
              <w:bCs/>
              <w:noProof/>
              <w:szCs w:val="16"/>
            </w:rPr>
            <w:t>1</w:t>
          </w:r>
          <w:r w:rsidRPr="002F6A28">
            <w:rPr>
              <w:bCs/>
              <w:szCs w:val="16"/>
            </w:rPr>
            <w:fldChar w:fldCharType="end"/>
          </w:r>
          <w:r w:rsidRPr="002F6A28">
            <w:rPr>
              <w:bCs/>
              <w:szCs w:val="16"/>
            </w:rPr>
            <w:t>/</w:t>
          </w:r>
          <w:r w:rsidRPr="002F6A28">
            <w:rPr>
              <w:bCs/>
              <w:szCs w:val="16"/>
            </w:rPr>
            <w:fldChar w:fldCharType="begin"/>
          </w:r>
          <w:r w:rsidRPr="002F6A28">
            <w:rPr>
              <w:bCs/>
              <w:szCs w:val="16"/>
            </w:rPr>
            <w:instrText xml:space="preserve"> NUMPAGES  \* Arabic  \* MERGEFORMAT </w:instrText>
          </w:r>
          <w:r w:rsidRPr="002F6A28">
            <w:rPr>
              <w:bCs/>
              <w:szCs w:val="16"/>
            </w:rPr>
            <w:fldChar w:fldCharType="separate"/>
          </w:r>
          <w:r w:rsidR="00C379C8">
            <w:rPr>
              <w:bCs/>
              <w:noProof/>
              <w:szCs w:val="16"/>
            </w:rPr>
            <w:t>1</w:t>
          </w:r>
          <w:r w:rsidRPr="002F6A28">
            <w:rPr>
              <w:bCs/>
              <w:szCs w:val="16"/>
            </w:rPr>
            <w:fldChar w:fldCharType="end"/>
          </w:r>
          <w:bookmarkEnd w:id="49"/>
        </w:p>
      </w:tc>
    </w:tr>
    <w:tr w:rsidR="00270476" w14:paraId="5DD4D3C6" w14:textId="77777777" w:rsidTr="008612A9">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14:paraId="154A79E2" w14:textId="77777777" w:rsidR="00ED54E0" w:rsidRPr="009239F7" w:rsidRDefault="00F00F06" w:rsidP="00B801E9">
          <w:pPr>
            <w:jc w:val="left"/>
            <w:rPr>
              <w:sz w:val="14"/>
              <w:szCs w:val="16"/>
            </w:rPr>
          </w:pPr>
          <w:bookmarkStart w:id="50" w:name="bmkCommittee"/>
          <w:r w:rsidRPr="002F6A28">
            <w:rPr>
              <w:b/>
            </w:rPr>
            <w:t>Committee on Technical Barriers to Trade</w:t>
          </w:r>
          <w:bookmarkEnd w:id="50"/>
        </w:p>
      </w:tc>
      <w:tc>
        <w:tcPr>
          <w:tcW w:w="3325" w:type="dxa"/>
          <w:tcBorders>
            <w:top w:val="single" w:sz="4" w:space="0" w:color="auto"/>
          </w:tcBorders>
          <w:tcMar>
            <w:top w:w="113" w:type="dxa"/>
            <w:left w:w="108" w:type="dxa"/>
            <w:bottom w:w="57" w:type="dxa"/>
            <w:right w:w="108" w:type="dxa"/>
          </w:tcMar>
          <w:vAlign w:val="center"/>
        </w:tcPr>
        <w:p w14:paraId="653282E7" w14:textId="77777777" w:rsidR="00ED54E0" w:rsidRPr="002F6A28" w:rsidRDefault="00F00F06" w:rsidP="00B801E9">
          <w:pPr>
            <w:jc w:val="right"/>
            <w:rPr>
              <w:bCs/>
              <w:szCs w:val="18"/>
            </w:rPr>
          </w:pPr>
          <w:bookmarkStart w:id="51" w:name="bmkLanguage"/>
          <w:r w:rsidRPr="002F6A28">
            <w:rPr>
              <w:bCs/>
              <w:szCs w:val="18"/>
            </w:rPr>
            <w:t>Original:</w:t>
          </w:r>
          <w:r w:rsidR="00F263FA" w:rsidRPr="002F6A28">
            <w:rPr>
              <w:bCs/>
              <w:szCs w:val="18"/>
            </w:rPr>
            <w:t xml:space="preserve"> </w:t>
          </w:r>
          <w:bookmarkStart w:id="52" w:name="spsOriginalLanguage"/>
          <w:r w:rsidRPr="002F6A28">
            <w:rPr>
              <w:bCs/>
              <w:szCs w:val="18"/>
            </w:rPr>
            <w:t>English</w:t>
          </w:r>
          <w:bookmarkEnd w:id="52"/>
          <w:bookmarkEnd w:id="51"/>
        </w:p>
      </w:tc>
    </w:tr>
  </w:tbl>
  <w:p w14:paraId="48CD366F" w14:textId="77777777" w:rsidR="00ED54E0" w:rsidRPr="002F6A28"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multilevel"/>
    <w:tmpl w:val="E3C22AB2"/>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307C66F2"/>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B24C56"/>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297E1EB4"/>
    <w:numStyleLink w:val="LegalHeadings"/>
  </w:abstractNum>
  <w:abstractNum w:abstractNumId="12" w15:restartNumberingAfterBreak="0">
    <w:nsid w:val="57551E12"/>
    <w:multiLevelType w:val="multilevel"/>
    <w:tmpl w:val="297E1EB4"/>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A83A2236">
      <w:start w:val="1"/>
      <w:numFmt w:val="decimal"/>
      <w:pStyle w:val="SummaryText"/>
      <w:lvlText w:val="%1."/>
      <w:lvlJc w:val="left"/>
      <w:pPr>
        <w:ind w:left="360" w:hanging="360"/>
      </w:pPr>
    </w:lvl>
    <w:lvl w:ilvl="1" w:tplc="FD3CA40A" w:tentative="1">
      <w:start w:val="1"/>
      <w:numFmt w:val="lowerLetter"/>
      <w:lvlText w:val="%2."/>
      <w:lvlJc w:val="left"/>
      <w:pPr>
        <w:ind w:left="1080" w:hanging="360"/>
      </w:pPr>
    </w:lvl>
    <w:lvl w:ilvl="2" w:tplc="B9326324" w:tentative="1">
      <w:start w:val="1"/>
      <w:numFmt w:val="lowerRoman"/>
      <w:lvlText w:val="%3."/>
      <w:lvlJc w:val="right"/>
      <w:pPr>
        <w:ind w:left="1800" w:hanging="180"/>
      </w:pPr>
    </w:lvl>
    <w:lvl w:ilvl="3" w:tplc="F96EA4BC" w:tentative="1">
      <w:start w:val="1"/>
      <w:numFmt w:val="decimal"/>
      <w:lvlText w:val="%4."/>
      <w:lvlJc w:val="left"/>
      <w:pPr>
        <w:ind w:left="2520" w:hanging="360"/>
      </w:pPr>
    </w:lvl>
    <w:lvl w:ilvl="4" w:tplc="458A496C" w:tentative="1">
      <w:start w:val="1"/>
      <w:numFmt w:val="lowerLetter"/>
      <w:lvlText w:val="%5."/>
      <w:lvlJc w:val="left"/>
      <w:pPr>
        <w:ind w:left="3240" w:hanging="360"/>
      </w:pPr>
    </w:lvl>
    <w:lvl w:ilvl="5" w:tplc="2E56130E" w:tentative="1">
      <w:start w:val="1"/>
      <w:numFmt w:val="lowerRoman"/>
      <w:lvlText w:val="%6."/>
      <w:lvlJc w:val="right"/>
      <w:pPr>
        <w:ind w:left="3960" w:hanging="180"/>
      </w:pPr>
    </w:lvl>
    <w:lvl w:ilvl="6" w:tplc="4B64AF86" w:tentative="1">
      <w:start w:val="1"/>
      <w:numFmt w:val="decimal"/>
      <w:lvlText w:val="%7."/>
      <w:lvlJc w:val="left"/>
      <w:pPr>
        <w:ind w:left="4680" w:hanging="360"/>
      </w:pPr>
    </w:lvl>
    <w:lvl w:ilvl="7" w:tplc="201E7E06" w:tentative="1">
      <w:start w:val="1"/>
      <w:numFmt w:val="lowerLetter"/>
      <w:lvlText w:val="%8."/>
      <w:lvlJc w:val="left"/>
      <w:pPr>
        <w:ind w:left="5400" w:hanging="360"/>
      </w:pPr>
    </w:lvl>
    <w:lvl w:ilvl="8" w:tplc="300CC204"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removePersonalInformation/>
  <w:removeDateAndTime/>
  <w:stylePaneSortMethod w:val="0000"/>
  <w:defaultTabStop w:val="567"/>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9F7"/>
    <w:rsid w:val="000129DD"/>
    <w:rsid w:val="000272F6"/>
    <w:rsid w:val="00036EFF"/>
    <w:rsid w:val="00037AC4"/>
    <w:rsid w:val="000423BF"/>
    <w:rsid w:val="00071825"/>
    <w:rsid w:val="00072B36"/>
    <w:rsid w:val="00074E62"/>
    <w:rsid w:val="00077F76"/>
    <w:rsid w:val="0009487E"/>
    <w:rsid w:val="000A4945"/>
    <w:rsid w:val="000A50C1"/>
    <w:rsid w:val="000A6875"/>
    <w:rsid w:val="000B2FF7"/>
    <w:rsid w:val="000B31E1"/>
    <w:rsid w:val="000E1CF4"/>
    <w:rsid w:val="0011356B"/>
    <w:rsid w:val="001157E9"/>
    <w:rsid w:val="001206E6"/>
    <w:rsid w:val="00125032"/>
    <w:rsid w:val="0013337F"/>
    <w:rsid w:val="00155128"/>
    <w:rsid w:val="001621F4"/>
    <w:rsid w:val="00182B84"/>
    <w:rsid w:val="0018646B"/>
    <w:rsid w:val="00186B9C"/>
    <w:rsid w:val="001A464A"/>
    <w:rsid w:val="001E291F"/>
    <w:rsid w:val="00204CC3"/>
    <w:rsid w:val="00233408"/>
    <w:rsid w:val="00267723"/>
    <w:rsid w:val="00270476"/>
    <w:rsid w:val="00270637"/>
    <w:rsid w:val="0027067B"/>
    <w:rsid w:val="002D21E3"/>
    <w:rsid w:val="002E174F"/>
    <w:rsid w:val="002F6A28"/>
    <w:rsid w:val="00303D9D"/>
    <w:rsid w:val="00304AAE"/>
    <w:rsid w:val="003124EC"/>
    <w:rsid w:val="003531C5"/>
    <w:rsid w:val="003572B4"/>
    <w:rsid w:val="003723A9"/>
    <w:rsid w:val="00381B96"/>
    <w:rsid w:val="00383F7A"/>
    <w:rsid w:val="00396AF4"/>
    <w:rsid w:val="003B2BBF"/>
    <w:rsid w:val="003B40C7"/>
    <w:rsid w:val="0041584A"/>
    <w:rsid w:val="004423A4"/>
    <w:rsid w:val="00467032"/>
    <w:rsid w:val="0046754A"/>
    <w:rsid w:val="0048173D"/>
    <w:rsid w:val="004A23F8"/>
    <w:rsid w:val="004C27A4"/>
    <w:rsid w:val="004E51B2"/>
    <w:rsid w:val="004F203A"/>
    <w:rsid w:val="005104AF"/>
    <w:rsid w:val="005336B8"/>
    <w:rsid w:val="00533DC1"/>
    <w:rsid w:val="0054317D"/>
    <w:rsid w:val="00545ACF"/>
    <w:rsid w:val="00547B5F"/>
    <w:rsid w:val="00564605"/>
    <w:rsid w:val="00580F04"/>
    <w:rsid w:val="00581CC5"/>
    <w:rsid w:val="0058336F"/>
    <w:rsid w:val="00590EAF"/>
    <w:rsid w:val="00592AFD"/>
    <w:rsid w:val="00592B84"/>
    <w:rsid w:val="005B04B9"/>
    <w:rsid w:val="005B68C7"/>
    <w:rsid w:val="005B7054"/>
    <w:rsid w:val="005C5BA4"/>
    <w:rsid w:val="005D5981"/>
    <w:rsid w:val="005E3601"/>
    <w:rsid w:val="005F30CB"/>
    <w:rsid w:val="005F6444"/>
    <w:rsid w:val="00612644"/>
    <w:rsid w:val="00623F9F"/>
    <w:rsid w:val="00643C1F"/>
    <w:rsid w:val="00655881"/>
    <w:rsid w:val="0066043C"/>
    <w:rsid w:val="006607BC"/>
    <w:rsid w:val="00672511"/>
    <w:rsid w:val="00674CCD"/>
    <w:rsid w:val="00682D50"/>
    <w:rsid w:val="006845EE"/>
    <w:rsid w:val="0069259F"/>
    <w:rsid w:val="006A72C8"/>
    <w:rsid w:val="006D6F16"/>
    <w:rsid w:val="006E12BE"/>
    <w:rsid w:val="006E4336"/>
    <w:rsid w:val="006F35A6"/>
    <w:rsid w:val="006F5826"/>
    <w:rsid w:val="006F731C"/>
    <w:rsid w:val="00700181"/>
    <w:rsid w:val="00711064"/>
    <w:rsid w:val="007141CF"/>
    <w:rsid w:val="00725DF8"/>
    <w:rsid w:val="00730370"/>
    <w:rsid w:val="00736D06"/>
    <w:rsid w:val="00745146"/>
    <w:rsid w:val="00756BA6"/>
    <w:rsid w:val="007577E3"/>
    <w:rsid w:val="00760DB3"/>
    <w:rsid w:val="007624E8"/>
    <w:rsid w:val="007B4DE8"/>
    <w:rsid w:val="007D20BB"/>
    <w:rsid w:val="007D57F6"/>
    <w:rsid w:val="007E1308"/>
    <w:rsid w:val="007E6507"/>
    <w:rsid w:val="007F2B8E"/>
    <w:rsid w:val="008055FB"/>
    <w:rsid w:val="00807247"/>
    <w:rsid w:val="00812D1D"/>
    <w:rsid w:val="008159AC"/>
    <w:rsid w:val="00832EE1"/>
    <w:rsid w:val="008378EF"/>
    <w:rsid w:val="00840C2B"/>
    <w:rsid w:val="00860955"/>
    <w:rsid w:val="008612A9"/>
    <w:rsid w:val="00863177"/>
    <w:rsid w:val="008739FD"/>
    <w:rsid w:val="008848E9"/>
    <w:rsid w:val="008935B1"/>
    <w:rsid w:val="00893E85"/>
    <w:rsid w:val="008953C4"/>
    <w:rsid w:val="008B223A"/>
    <w:rsid w:val="008B4A10"/>
    <w:rsid w:val="008B4FB8"/>
    <w:rsid w:val="008C1339"/>
    <w:rsid w:val="008E372C"/>
    <w:rsid w:val="008E67DC"/>
    <w:rsid w:val="009239F7"/>
    <w:rsid w:val="00934ABC"/>
    <w:rsid w:val="00955D8A"/>
    <w:rsid w:val="00964F4F"/>
    <w:rsid w:val="0097650D"/>
    <w:rsid w:val="009811DD"/>
    <w:rsid w:val="00984DF3"/>
    <w:rsid w:val="00990E7D"/>
    <w:rsid w:val="009A6F54"/>
    <w:rsid w:val="009A72C6"/>
    <w:rsid w:val="009B6669"/>
    <w:rsid w:val="009D1D8C"/>
    <w:rsid w:val="009D1FF8"/>
    <w:rsid w:val="009E75ED"/>
    <w:rsid w:val="009F1F2F"/>
    <w:rsid w:val="009F21A8"/>
    <w:rsid w:val="00A6057A"/>
    <w:rsid w:val="00A611FF"/>
    <w:rsid w:val="00A71BE1"/>
    <w:rsid w:val="00A74017"/>
    <w:rsid w:val="00A769BF"/>
    <w:rsid w:val="00A9543B"/>
    <w:rsid w:val="00AA332C"/>
    <w:rsid w:val="00AA4D5C"/>
    <w:rsid w:val="00AA646C"/>
    <w:rsid w:val="00AB0E5D"/>
    <w:rsid w:val="00AC27F8"/>
    <w:rsid w:val="00AC6C6E"/>
    <w:rsid w:val="00AD3A28"/>
    <w:rsid w:val="00AD4C72"/>
    <w:rsid w:val="00AE118B"/>
    <w:rsid w:val="00AE2372"/>
    <w:rsid w:val="00AE2AEE"/>
    <w:rsid w:val="00AE6CC8"/>
    <w:rsid w:val="00AF3330"/>
    <w:rsid w:val="00B00276"/>
    <w:rsid w:val="00B16145"/>
    <w:rsid w:val="00B230EC"/>
    <w:rsid w:val="00B52738"/>
    <w:rsid w:val="00B55105"/>
    <w:rsid w:val="00B56EDC"/>
    <w:rsid w:val="00B57342"/>
    <w:rsid w:val="00B6007A"/>
    <w:rsid w:val="00B65B0A"/>
    <w:rsid w:val="00B7102C"/>
    <w:rsid w:val="00B801E9"/>
    <w:rsid w:val="00B97638"/>
    <w:rsid w:val="00BB0455"/>
    <w:rsid w:val="00BB1F84"/>
    <w:rsid w:val="00BE5468"/>
    <w:rsid w:val="00BF59EC"/>
    <w:rsid w:val="00C11EAC"/>
    <w:rsid w:val="00C12F46"/>
    <w:rsid w:val="00C16D5D"/>
    <w:rsid w:val="00C268F4"/>
    <w:rsid w:val="00C305D7"/>
    <w:rsid w:val="00C30F2A"/>
    <w:rsid w:val="00C3241C"/>
    <w:rsid w:val="00C379C8"/>
    <w:rsid w:val="00C40E47"/>
    <w:rsid w:val="00C43456"/>
    <w:rsid w:val="00C46583"/>
    <w:rsid w:val="00C47FCA"/>
    <w:rsid w:val="00C65C0C"/>
    <w:rsid w:val="00C805B6"/>
    <w:rsid w:val="00C808FC"/>
    <w:rsid w:val="00C90C71"/>
    <w:rsid w:val="00C9136F"/>
    <w:rsid w:val="00C91E85"/>
    <w:rsid w:val="00C92E8F"/>
    <w:rsid w:val="00CB4942"/>
    <w:rsid w:val="00CC0FAD"/>
    <w:rsid w:val="00CC3256"/>
    <w:rsid w:val="00CD7D97"/>
    <w:rsid w:val="00CE3EE6"/>
    <w:rsid w:val="00CE4BA1"/>
    <w:rsid w:val="00D000C7"/>
    <w:rsid w:val="00D32587"/>
    <w:rsid w:val="00D52A9D"/>
    <w:rsid w:val="00D55AAD"/>
    <w:rsid w:val="00D70F5B"/>
    <w:rsid w:val="00D747AE"/>
    <w:rsid w:val="00D9226C"/>
    <w:rsid w:val="00DA20BD"/>
    <w:rsid w:val="00DE50DB"/>
    <w:rsid w:val="00DF6AE1"/>
    <w:rsid w:val="00E147CB"/>
    <w:rsid w:val="00E20B42"/>
    <w:rsid w:val="00E25473"/>
    <w:rsid w:val="00E30FFD"/>
    <w:rsid w:val="00E46FD5"/>
    <w:rsid w:val="00E544BB"/>
    <w:rsid w:val="00E56545"/>
    <w:rsid w:val="00E63AC7"/>
    <w:rsid w:val="00E67CF3"/>
    <w:rsid w:val="00E82AEC"/>
    <w:rsid w:val="00E969D2"/>
    <w:rsid w:val="00EA5D4F"/>
    <w:rsid w:val="00EB6C56"/>
    <w:rsid w:val="00ED54E0"/>
    <w:rsid w:val="00ED66D3"/>
    <w:rsid w:val="00EE3A11"/>
    <w:rsid w:val="00EE4445"/>
    <w:rsid w:val="00F0047B"/>
    <w:rsid w:val="00F00F06"/>
    <w:rsid w:val="00F263FA"/>
    <w:rsid w:val="00F32397"/>
    <w:rsid w:val="00F40595"/>
    <w:rsid w:val="00F650F7"/>
    <w:rsid w:val="00F85C99"/>
    <w:rsid w:val="00F97AEE"/>
    <w:rsid w:val="00FA4811"/>
    <w:rsid w:val="00FA5EBC"/>
    <w:rsid w:val="00FC5D0F"/>
    <w:rsid w:val="00FD224A"/>
    <w:rsid w:val="00FD4593"/>
    <w:rsid w:val="00FD58DA"/>
    <w:rsid w:val="00FE3ED0"/>
    <w:rsid w:val="00FE448B"/>
    <w:rsid w:val="00FF4616"/>
    <w:rsid w:val="00FF5C69"/>
    <w:rsid w:val="00FF71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6F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6A28"/>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2F6A28"/>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2F6A28"/>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2F6A28"/>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2F6A28"/>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2F6A28"/>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2F6A28"/>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2F6A28"/>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2F6A28"/>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2F6A28"/>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2F6A28"/>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2F6A28"/>
    <w:rPr>
      <w:rFonts w:ascii="Verdana" w:eastAsia="Times New Roman" w:hAnsi="Verdana"/>
      <w:b/>
      <w:bCs/>
      <w:color w:val="006283"/>
      <w:sz w:val="18"/>
      <w:szCs w:val="26"/>
      <w:lang w:val="en-GB"/>
    </w:rPr>
  </w:style>
  <w:style w:type="character" w:customStyle="1" w:styleId="Heading3Char">
    <w:name w:val="Heading 3 Char"/>
    <w:link w:val="Heading3"/>
    <w:uiPriority w:val="2"/>
    <w:rsid w:val="002F6A28"/>
    <w:rPr>
      <w:rFonts w:ascii="Verdana" w:eastAsia="Times New Roman" w:hAnsi="Verdana"/>
      <w:b/>
      <w:bCs/>
      <w:color w:val="006283"/>
      <w:sz w:val="18"/>
      <w:szCs w:val="22"/>
      <w:lang w:val="en-GB"/>
    </w:rPr>
  </w:style>
  <w:style w:type="character" w:customStyle="1" w:styleId="Heading4Char">
    <w:name w:val="Heading 4 Char"/>
    <w:link w:val="Heading4"/>
    <w:uiPriority w:val="2"/>
    <w:rsid w:val="002F6A28"/>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2F6A28"/>
    <w:rPr>
      <w:rFonts w:ascii="Verdana" w:eastAsia="Times New Roman" w:hAnsi="Verdana"/>
      <w:b/>
      <w:color w:val="006283"/>
      <w:sz w:val="18"/>
      <w:szCs w:val="22"/>
      <w:lang w:val="en-GB"/>
    </w:rPr>
  </w:style>
  <w:style w:type="character" w:customStyle="1" w:styleId="Heading6Char">
    <w:name w:val="Heading 6 Char"/>
    <w:link w:val="Heading6"/>
    <w:uiPriority w:val="2"/>
    <w:rsid w:val="002F6A28"/>
    <w:rPr>
      <w:rFonts w:ascii="Verdana" w:eastAsia="Times New Roman" w:hAnsi="Verdana"/>
      <w:b/>
      <w:iCs/>
      <w:color w:val="006283"/>
      <w:sz w:val="18"/>
      <w:szCs w:val="22"/>
      <w:lang w:val="en-GB"/>
    </w:rPr>
  </w:style>
  <w:style w:type="character" w:customStyle="1" w:styleId="Heading7Char">
    <w:name w:val="Heading 7 Char"/>
    <w:link w:val="Heading7"/>
    <w:uiPriority w:val="2"/>
    <w:rsid w:val="002F6A28"/>
    <w:rPr>
      <w:rFonts w:ascii="Verdana" w:eastAsia="Times New Roman" w:hAnsi="Verdana"/>
      <w:b/>
      <w:iCs/>
      <w:color w:val="006283"/>
      <w:sz w:val="18"/>
      <w:szCs w:val="22"/>
      <w:lang w:val="en-GB"/>
    </w:rPr>
  </w:style>
  <w:style w:type="character" w:customStyle="1" w:styleId="Heading8Char">
    <w:name w:val="Heading 8 Char"/>
    <w:link w:val="Heading8"/>
    <w:uiPriority w:val="2"/>
    <w:rsid w:val="002F6A28"/>
    <w:rPr>
      <w:rFonts w:ascii="Verdana" w:eastAsia="Times New Roman" w:hAnsi="Verdana"/>
      <w:b/>
      <w:i/>
      <w:color w:val="006283"/>
      <w:sz w:val="18"/>
      <w:lang w:val="en-GB"/>
    </w:rPr>
  </w:style>
  <w:style w:type="character" w:customStyle="1" w:styleId="Heading9Char">
    <w:name w:val="Heading 9 Char"/>
    <w:link w:val="Heading9"/>
    <w:uiPriority w:val="2"/>
    <w:rsid w:val="002F6A28"/>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2F6A28"/>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2F6A28"/>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2F6A28"/>
    <w:pPr>
      <w:numPr>
        <w:ilvl w:val="6"/>
        <w:numId w:val="13"/>
      </w:numPr>
      <w:spacing w:after="240"/>
    </w:pPr>
  </w:style>
  <w:style w:type="character" w:customStyle="1" w:styleId="BodyTextChar">
    <w:name w:val="Body Text Char"/>
    <w:link w:val="BodyText"/>
    <w:uiPriority w:val="1"/>
    <w:rsid w:val="002F6A28"/>
    <w:rPr>
      <w:rFonts w:ascii="Verdana" w:hAnsi="Verdana"/>
      <w:sz w:val="18"/>
      <w:szCs w:val="22"/>
      <w:lang w:val="en-GB"/>
    </w:rPr>
  </w:style>
  <w:style w:type="paragraph" w:styleId="BodyText2">
    <w:name w:val="Body Text 2"/>
    <w:basedOn w:val="Normal"/>
    <w:link w:val="BodyText2Char"/>
    <w:uiPriority w:val="1"/>
    <w:qFormat/>
    <w:rsid w:val="002F6A28"/>
    <w:pPr>
      <w:numPr>
        <w:ilvl w:val="7"/>
        <w:numId w:val="13"/>
      </w:numPr>
      <w:spacing w:after="240"/>
    </w:pPr>
  </w:style>
  <w:style w:type="character" w:customStyle="1" w:styleId="BodyText2Char">
    <w:name w:val="Body Text 2 Char"/>
    <w:link w:val="BodyText2"/>
    <w:uiPriority w:val="1"/>
    <w:rsid w:val="002F6A28"/>
    <w:rPr>
      <w:rFonts w:ascii="Verdana" w:hAnsi="Verdana"/>
      <w:sz w:val="18"/>
      <w:szCs w:val="22"/>
      <w:lang w:val="en-GB"/>
    </w:rPr>
  </w:style>
  <w:style w:type="paragraph" w:styleId="BodyText3">
    <w:name w:val="Body Text 3"/>
    <w:basedOn w:val="Normal"/>
    <w:link w:val="BodyText3Char"/>
    <w:uiPriority w:val="1"/>
    <w:qFormat/>
    <w:rsid w:val="002F6A28"/>
    <w:pPr>
      <w:numPr>
        <w:ilvl w:val="8"/>
        <w:numId w:val="13"/>
      </w:numPr>
      <w:spacing w:after="240"/>
    </w:pPr>
    <w:rPr>
      <w:szCs w:val="16"/>
    </w:rPr>
  </w:style>
  <w:style w:type="character" w:customStyle="1" w:styleId="BodyText3Char">
    <w:name w:val="Body Text 3 Char"/>
    <w:link w:val="BodyText3"/>
    <w:uiPriority w:val="1"/>
    <w:rsid w:val="002F6A28"/>
    <w:rPr>
      <w:rFonts w:ascii="Verdana" w:hAnsi="Verdana"/>
      <w:sz w:val="18"/>
      <w:szCs w:val="16"/>
      <w:lang w:val="en-GB"/>
    </w:rPr>
  </w:style>
  <w:style w:type="numbering" w:customStyle="1" w:styleId="LegalHeadings">
    <w:name w:val="LegalHeadings"/>
    <w:uiPriority w:val="99"/>
    <w:rsid w:val="002F6A28"/>
    <w:pPr>
      <w:numPr>
        <w:numId w:val="6"/>
      </w:numPr>
    </w:pPr>
  </w:style>
  <w:style w:type="paragraph" w:styleId="ListBullet">
    <w:name w:val="List Bullet"/>
    <w:basedOn w:val="Normal"/>
    <w:uiPriority w:val="1"/>
    <w:rsid w:val="002F6A28"/>
    <w:pPr>
      <w:numPr>
        <w:numId w:val="15"/>
      </w:numPr>
      <w:tabs>
        <w:tab w:val="left" w:pos="567"/>
      </w:tabs>
      <w:spacing w:after="240"/>
      <w:contextualSpacing/>
    </w:pPr>
  </w:style>
  <w:style w:type="paragraph" w:styleId="ListBullet2">
    <w:name w:val="List Bullet 2"/>
    <w:basedOn w:val="Normal"/>
    <w:uiPriority w:val="1"/>
    <w:rsid w:val="002F6A28"/>
    <w:pPr>
      <w:numPr>
        <w:ilvl w:val="1"/>
        <w:numId w:val="15"/>
      </w:numPr>
      <w:tabs>
        <w:tab w:val="left" w:pos="907"/>
      </w:tabs>
      <w:spacing w:after="240"/>
      <w:contextualSpacing/>
    </w:pPr>
  </w:style>
  <w:style w:type="paragraph" w:styleId="ListBullet3">
    <w:name w:val="List Bullet 3"/>
    <w:basedOn w:val="Normal"/>
    <w:uiPriority w:val="1"/>
    <w:rsid w:val="002F6A28"/>
    <w:pPr>
      <w:numPr>
        <w:ilvl w:val="2"/>
        <w:numId w:val="15"/>
      </w:numPr>
      <w:tabs>
        <w:tab w:val="left" w:pos="1247"/>
      </w:tabs>
      <w:spacing w:after="240"/>
      <w:contextualSpacing/>
    </w:pPr>
  </w:style>
  <w:style w:type="paragraph" w:styleId="ListBullet4">
    <w:name w:val="List Bullet 4"/>
    <w:basedOn w:val="Normal"/>
    <w:uiPriority w:val="1"/>
    <w:rsid w:val="002F6A28"/>
    <w:pPr>
      <w:numPr>
        <w:ilvl w:val="3"/>
        <w:numId w:val="15"/>
      </w:numPr>
      <w:tabs>
        <w:tab w:val="left" w:pos="1587"/>
      </w:tabs>
      <w:spacing w:after="240"/>
      <w:contextualSpacing/>
    </w:pPr>
  </w:style>
  <w:style w:type="paragraph" w:styleId="ListBullet5">
    <w:name w:val="List Bullet 5"/>
    <w:basedOn w:val="Normal"/>
    <w:uiPriority w:val="1"/>
    <w:rsid w:val="002F6A28"/>
    <w:pPr>
      <w:numPr>
        <w:ilvl w:val="4"/>
        <w:numId w:val="15"/>
      </w:numPr>
      <w:tabs>
        <w:tab w:val="clear" w:pos="1927"/>
        <w:tab w:val="left" w:pos="1928"/>
      </w:tabs>
      <w:spacing w:after="240"/>
      <w:contextualSpacing/>
    </w:pPr>
  </w:style>
  <w:style w:type="numbering" w:customStyle="1" w:styleId="ListBullets">
    <w:name w:val="ListBullets"/>
    <w:uiPriority w:val="99"/>
    <w:rsid w:val="002F6A28"/>
    <w:pPr>
      <w:numPr>
        <w:numId w:val="8"/>
      </w:numPr>
    </w:pPr>
  </w:style>
  <w:style w:type="paragraph" w:customStyle="1" w:styleId="Answer">
    <w:name w:val="Answer"/>
    <w:basedOn w:val="Normal"/>
    <w:link w:val="AnswerChar"/>
    <w:uiPriority w:val="6"/>
    <w:qFormat/>
    <w:rsid w:val="002F6A28"/>
    <w:pPr>
      <w:spacing w:after="240"/>
      <w:ind w:left="1077"/>
    </w:pPr>
  </w:style>
  <w:style w:type="character" w:customStyle="1" w:styleId="AnswerChar">
    <w:name w:val="Answer Char"/>
    <w:link w:val="Answer"/>
    <w:uiPriority w:val="6"/>
    <w:rsid w:val="002F6A28"/>
    <w:rPr>
      <w:rFonts w:ascii="Verdana" w:hAnsi="Verdana"/>
      <w:sz w:val="18"/>
      <w:szCs w:val="22"/>
      <w:lang w:val="en-GB"/>
    </w:rPr>
  </w:style>
  <w:style w:type="paragraph" w:styleId="Caption">
    <w:name w:val="caption"/>
    <w:basedOn w:val="Normal"/>
    <w:next w:val="Normal"/>
    <w:uiPriority w:val="6"/>
    <w:qFormat/>
    <w:rsid w:val="002F6A28"/>
    <w:pPr>
      <w:keepNext/>
      <w:spacing w:before="120" w:after="120"/>
      <w:jc w:val="left"/>
    </w:pPr>
    <w:rPr>
      <w:rFonts w:eastAsia="Times New Roman"/>
      <w:b/>
      <w:bCs/>
      <w:color w:val="006283"/>
      <w:szCs w:val="20"/>
      <w:lang w:eastAsia="en-GB"/>
    </w:rPr>
  </w:style>
  <w:style w:type="character" w:styleId="EndnoteReference">
    <w:name w:val="endnote reference"/>
    <w:uiPriority w:val="49"/>
    <w:rsid w:val="002F6A28"/>
    <w:rPr>
      <w:vertAlign w:val="superscript"/>
      <w:lang w:val="en-GB"/>
    </w:rPr>
  </w:style>
  <w:style w:type="paragraph" w:styleId="FootnoteText">
    <w:name w:val="footnote text"/>
    <w:basedOn w:val="Normal"/>
    <w:link w:val="FootnoteTextChar"/>
    <w:uiPriority w:val="5"/>
    <w:rsid w:val="002F6A28"/>
    <w:pPr>
      <w:ind w:firstLine="567"/>
      <w:jc w:val="left"/>
    </w:pPr>
    <w:rPr>
      <w:sz w:val="16"/>
      <w:szCs w:val="18"/>
      <w:lang w:eastAsia="en-GB"/>
    </w:rPr>
  </w:style>
  <w:style w:type="character" w:customStyle="1" w:styleId="FootnoteTextChar">
    <w:name w:val="Footnote Text Char"/>
    <w:link w:val="FootnoteText"/>
    <w:uiPriority w:val="5"/>
    <w:rsid w:val="002F6A28"/>
    <w:rPr>
      <w:rFonts w:ascii="Verdana" w:hAnsi="Verdana"/>
      <w:sz w:val="16"/>
      <w:szCs w:val="18"/>
      <w:lang w:val="en-GB" w:eastAsia="en-GB"/>
    </w:rPr>
  </w:style>
  <w:style w:type="paragraph" w:styleId="EndnoteText">
    <w:name w:val="endnote text"/>
    <w:basedOn w:val="FootnoteText"/>
    <w:link w:val="EndnoteTextChar"/>
    <w:uiPriority w:val="49"/>
    <w:rsid w:val="002F6A28"/>
    <w:rPr>
      <w:szCs w:val="20"/>
    </w:rPr>
  </w:style>
  <w:style w:type="character" w:customStyle="1" w:styleId="EndnoteTextChar">
    <w:name w:val="Endnote Text Char"/>
    <w:link w:val="EndnoteText"/>
    <w:uiPriority w:val="49"/>
    <w:rsid w:val="002F6A28"/>
    <w:rPr>
      <w:rFonts w:ascii="Verdana" w:hAnsi="Verdana"/>
      <w:sz w:val="16"/>
      <w:lang w:val="en-GB" w:eastAsia="en-GB"/>
    </w:rPr>
  </w:style>
  <w:style w:type="paragraph" w:customStyle="1" w:styleId="FollowUp">
    <w:name w:val="FollowUp"/>
    <w:basedOn w:val="Normal"/>
    <w:link w:val="FollowUpChar"/>
    <w:uiPriority w:val="6"/>
    <w:qFormat/>
    <w:rsid w:val="002F6A28"/>
    <w:pPr>
      <w:spacing w:after="240"/>
      <w:ind w:left="720"/>
    </w:pPr>
    <w:rPr>
      <w:i/>
    </w:rPr>
  </w:style>
  <w:style w:type="character" w:customStyle="1" w:styleId="FollowUpChar">
    <w:name w:val="FollowUp Char"/>
    <w:link w:val="FollowUp"/>
    <w:uiPriority w:val="6"/>
    <w:rsid w:val="002F6A28"/>
    <w:rPr>
      <w:rFonts w:ascii="Verdana" w:hAnsi="Verdana"/>
      <w:i/>
      <w:sz w:val="18"/>
      <w:szCs w:val="22"/>
      <w:lang w:val="en-GB"/>
    </w:rPr>
  </w:style>
  <w:style w:type="paragraph" w:styleId="Footer">
    <w:name w:val="footer"/>
    <w:basedOn w:val="Normal"/>
    <w:link w:val="FooterChar"/>
    <w:uiPriority w:val="3"/>
    <w:rsid w:val="002F6A28"/>
    <w:pPr>
      <w:tabs>
        <w:tab w:val="center" w:pos="4513"/>
        <w:tab w:val="right" w:pos="9027"/>
      </w:tabs>
    </w:pPr>
    <w:rPr>
      <w:szCs w:val="18"/>
      <w:lang w:eastAsia="en-GB"/>
    </w:rPr>
  </w:style>
  <w:style w:type="character" w:customStyle="1" w:styleId="FooterChar">
    <w:name w:val="Footer Char"/>
    <w:link w:val="Footer"/>
    <w:uiPriority w:val="3"/>
    <w:rsid w:val="002F6A28"/>
    <w:rPr>
      <w:rFonts w:ascii="Verdana" w:hAnsi="Verdana"/>
      <w:sz w:val="18"/>
      <w:szCs w:val="18"/>
      <w:lang w:val="en-GB" w:eastAsia="en-GB"/>
    </w:rPr>
  </w:style>
  <w:style w:type="paragraph" w:customStyle="1" w:styleId="FootnoteQuotation">
    <w:name w:val="Footnote Quotation"/>
    <w:basedOn w:val="FootnoteText"/>
    <w:uiPriority w:val="5"/>
    <w:rsid w:val="002F6A28"/>
    <w:pPr>
      <w:ind w:left="567" w:right="567" w:firstLine="0"/>
    </w:pPr>
  </w:style>
  <w:style w:type="character" w:styleId="FootnoteReference">
    <w:name w:val="footnote reference"/>
    <w:uiPriority w:val="5"/>
    <w:rsid w:val="002F6A28"/>
    <w:rPr>
      <w:vertAlign w:val="superscript"/>
      <w:lang w:val="en-GB"/>
    </w:rPr>
  </w:style>
  <w:style w:type="paragraph" w:styleId="Header">
    <w:name w:val="header"/>
    <w:basedOn w:val="Normal"/>
    <w:link w:val="HeaderChar"/>
    <w:uiPriority w:val="3"/>
    <w:rsid w:val="002F6A28"/>
    <w:pPr>
      <w:tabs>
        <w:tab w:val="center" w:pos="4513"/>
        <w:tab w:val="right" w:pos="9027"/>
      </w:tabs>
      <w:jc w:val="left"/>
    </w:pPr>
    <w:rPr>
      <w:szCs w:val="18"/>
      <w:lang w:eastAsia="en-GB"/>
    </w:rPr>
  </w:style>
  <w:style w:type="character" w:customStyle="1" w:styleId="HeaderChar">
    <w:name w:val="Header Char"/>
    <w:link w:val="Header"/>
    <w:uiPriority w:val="3"/>
    <w:rsid w:val="002F6A28"/>
    <w:rPr>
      <w:rFonts w:ascii="Verdana" w:hAnsi="Verdana"/>
      <w:sz w:val="18"/>
      <w:szCs w:val="18"/>
      <w:lang w:val="en-GB" w:eastAsia="en-GB"/>
    </w:rPr>
  </w:style>
  <w:style w:type="paragraph" w:customStyle="1" w:styleId="Quotation">
    <w:name w:val="Quotation"/>
    <w:basedOn w:val="Normal"/>
    <w:uiPriority w:val="5"/>
    <w:qFormat/>
    <w:rsid w:val="002F6A28"/>
    <w:pPr>
      <w:spacing w:after="240"/>
      <w:ind w:left="567" w:right="567"/>
    </w:pPr>
    <w:rPr>
      <w:szCs w:val="18"/>
      <w:lang w:eastAsia="en-GB"/>
    </w:rPr>
  </w:style>
  <w:style w:type="paragraph" w:customStyle="1" w:styleId="QuotationDouble">
    <w:name w:val="Quotation Double"/>
    <w:basedOn w:val="Normal"/>
    <w:uiPriority w:val="5"/>
    <w:qFormat/>
    <w:rsid w:val="002F6A28"/>
    <w:pPr>
      <w:spacing w:after="240"/>
      <w:ind w:left="1134" w:right="1134"/>
    </w:pPr>
    <w:rPr>
      <w:szCs w:val="18"/>
      <w:lang w:eastAsia="en-GB"/>
    </w:rPr>
  </w:style>
  <w:style w:type="paragraph" w:styleId="TableofAuthorities">
    <w:name w:val="table of authoriti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2F6A28"/>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2F6A28"/>
    <w:pPr>
      <w:spacing w:after="360"/>
      <w:jc w:val="center"/>
    </w:pPr>
    <w:rPr>
      <w:caps/>
      <w:color w:val="006283"/>
      <w:szCs w:val="18"/>
      <w:lang w:eastAsia="en-GB"/>
    </w:rPr>
  </w:style>
  <w:style w:type="paragraph" w:customStyle="1" w:styleId="Title3">
    <w:name w:val="Title 3"/>
    <w:basedOn w:val="Normal"/>
    <w:next w:val="Normal"/>
    <w:uiPriority w:val="5"/>
    <w:qFormat/>
    <w:rsid w:val="002F6A28"/>
    <w:pPr>
      <w:spacing w:after="360"/>
      <w:jc w:val="center"/>
    </w:pPr>
    <w:rPr>
      <w:i/>
      <w:color w:val="006283"/>
      <w:szCs w:val="18"/>
      <w:lang w:eastAsia="en-GB"/>
    </w:rPr>
  </w:style>
  <w:style w:type="paragraph" w:customStyle="1" w:styleId="TitleCountry">
    <w:name w:val="Title Country"/>
    <w:basedOn w:val="Normal"/>
    <w:next w:val="Normal"/>
    <w:uiPriority w:val="5"/>
    <w:qFormat/>
    <w:rsid w:val="002F6A28"/>
    <w:pPr>
      <w:spacing w:after="360"/>
      <w:jc w:val="center"/>
    </w:pPr>
    <w:rPr>
      <w:smallCaps/>
      <w:color w:val="006283"/>
      <w:szCs w:val="18"/>
      <w:lang w:eastAsia="en-GB"/>
    </w:rPr>
  </w:style>
  <w:style w:type="paragraph" w:styleId="TOC1">
    <w:name w:val="toc 1"/>
    <w:basedOn w:val="Normal"/>
    <w:next w:val="Normal"/>
    <w:uiPriority w:val="39"/>
    <w:rsid w:val="002F6A28"/>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2F6A28"/>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2F6A28"/>
    <w:pPr>
      <w:spacing w:before="240"/>
      <w:jc w:val="center"/>
    </w:pPr>
    <w:rPr>
      <w:rFonts w:eastAsia="Times New Roman"/>
      <w:b/>
      <w:bCs/>
      <w:szCs w:val="28"/>
      <w:lang w:eastAsia="en-GB"/>
    </w:rPr>
  </w:style>
  <w:style w:type="table" w:customStyle="1" w:styleId="WTOTable2">
    <w:name w:val="WTOTable2"/>
    <w:basedOn w:val="TableNormal"/>
    <w:uiPriority w:val="99"/>
    <w:rsid w:val="002F6A28"/>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2F6A28"/>
    <w:rPr>
      <w:rFonts w:ascii="Tahoma" w:hAnsi="Tahoma" w:cs="Tahoma"/>
      <w:sz w:val="16"/>
      <w:szCs w:val="16"/>
    </w:rPr>
  </w:style>
  <w:style w:type="character" w:customStyle="1" w:styleId="BalloonTextChar">
    <w:name w:val="Balloon Text Char"/>
    <w:link w:val="BalloonText"/>
    <w:uiPriority w:val="99"/>
    <w:semiHidden/>
    <w:rsid w:val="002F6A28"/>
    <w:rPr>
      <w:rFonts w:ascii="Tahoma" w:hAnsi="Tahoma" w:cs="Tahoma"/>
      <w:sz w:val="16"/>
      <w:szCs w:val="16"/>
      <w:lang w:val="en-GB"/>
    </w:rPr>
  </w:style>
  <w:style w:type="paragraph" w:styleId="Subtitle">
    <w:name w:val="Subtitle"/>
    <w:basedOn w:val="Normal"/>
    <w:next w:val="Normal"/>
    <w:link w:val="SubtitleChar"/>
    <w:uiPriority w:val="6"/>
    <w:qFormat/>
    <w:rsid w:val="002F6A28"/>
    <w:pPr>
      <w:numPr>
        <w:ilvl w:val="1"/>
      </w:numPr>
    </w:pPr>
    <w:rPr>
      <w:rFonts w:eastAsia="Times New Roman"/>
      <w:b/>
      <w:iCs/>
      <w:szCs w:val="24"/>
    </w:rPr>
  </w:style>
  <w:style w:type="character" w:customStyle="1" w:styleId="SubtitleChar">
    <w:name w:val="Subtitle Char"/>
    <w:link w:val="Subtitle"/>
    <w:uiPriority w:val="6"/>
    <w:rsid w:val="002F6A28"/>
    <w:rPr>
      <w:rFonts w:ascii="Verdana" w:eastAsia="Times New Roman" w:hAnsi="Verdana"/>
      <w:b/>
      <w:iCs/>
      <w:sz w:val="18"/>
      <w:szCs w:val="24"/>
      <w:lang w:val="en-GB"/>
    </w:rPr>
  </w:style>
  <w:style w:type="paragraph" w:customStyle="1" w:styleId="SummaryHeader">
    <w:name w:val="SummaryHeader"/>
    <w:basedOn w:val="Normal"/>
    <w:uiPriority w:val="4"/>
    <w:qFormat/>
    <w:rsid w:val="002F6A28"/>
    <w:pPr>
      <w:spacing w:after="240"/>
      <w:outlineLvl w:val="0"/>
    </w:pPr>
    <w:rPr>
      <w:b/>
      <w:caps/>
      <w:color w:val="006283"/>
    </w:rPr>
  </w:style>
  <w:style w:type="paragraph" w:customStyle="1" w:styleId="SummarySubheader">
    <w:name w:val="SummarySubheader"/>
    <w:basedOn w:val="Normal"/>
    <w:uiPriority w:val="4"/>
    <w:qFormat/>
    <w:rsid w:val="002F6A28"/>
    <w:pPr>
      <w:spacing w:after="240"/>
      <w:outlineLvl w:val="1"/>
    </w:pPr>
    <w:rPr>
      <w:b/>
      <w:color w:val="006283"/>
    </w:rPr>
  </w:style>
  <w:style w:type="paragraph" w:customStyle="1" w:styleId="SummaryText">
    <w:name w:val="SummaryText"/>
    <w:basedOn w:val="Normal"/>
    <w:uiPriority w:val="4"/>
    <w:qFormat/>
    <w:rsid w:val="002F6A28"/>
    <w:pPr>
      <w:numPr>
        <w:numId w:val="10"/>
      </w:numPr>
      <w:spacing w:after="240"/>
      <w:ind w:left="0" w:firstLine="0"/>
    </w:pPr>
  </w:style>
  <w:style w:type="paragraph" w:styleId="ListParagraph">
    <w:name w:val="List Paragraph"/>
    <w:basedOn w:val="Normal"/>
    <w:uiPriority w:val="59"/>
    <w:semiHidden/>
    <w:qFormat/>
    <w:rsid w:val="002F6A28"/>
    <w:pPr>
      <w:ind w:left="720"/>
      <w:contextualSpacing/>
    </w:pPr>
  </w:style>
  <w:style w:type="table" w:customStyle="1" w:styleId="WTOBox1">
    <w:name w:val="WTOBox1"/>
    <w:basedOn w:val="TableNormal"/>
    <w:uiPriority w:val="99"/>
    <w:rsid w:val="002F6A28"/>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2F6A28"/>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2F6A28"/>
    <w:pPr>
      <w:keepNext/>
      <w:keepLines/>
      <w:spacing w:after="240"/>
      <w:jc w:val="left"/>
    </w:pPr>
    <w:rPr>
      <w:rFonts w:eastAsia="Times New Roman"/>
      <w:b/>
      <w:caps/>
      <w:color w:val="006283"/>
      <w:sz w:val="28"/>
    </w:rPr>
  </w:style>
  <w:style w:type="table" w:styleId="TableGrid">
    <w:name w:val="Table Grid"/>
    <w:basedOn w:val="TableNormal"/>
    <w:uiPriority w:val="59"/>
    <w:rsid w:val="002F6A2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2F6A28"/>
    <w:pPr>
      <w:tabs>
        <w:tab w:val="left" w:pos="851"/>
      </w:tabs>
      <w:ind w:left="851" w:hanging="851"/>
      <w:jc w:val="left"/>
    </w:pPr>
    <w:rPr>
      <w:sz w:val="16"/>
    </w:rPr>
  </w:style>
  <w:style w:type="character" w:styleId="Hyperlink">
    <w:name w:val="Hyperlink"/>
    <w:uiPriority w:val="9"/>
    <w:unhideWhenUsed/>
    <w:rsid w:val="002F6A28"/>
    <w:rPr>
      <w:color w:val="0000FF"/>
      <w:u w:val="single"/>
      <w:lang w:val="en-GB"/>
    </w:rPr>
  </w:style>
  <w:style w:type="paragraph" w:styleId="Bibliography">
    <w:name w:val="Bibliography"/>
    <w:basedOn w:val="Normal"/>
    <w:next w:val="Normal"/>
    <w:uiPriority w:val="49"/>
    <w:semiHidden/>
    <w:unhideWhenUsed/>
    <w:rsid w:val="002F6A28"/>
  </w:style>
  <w:style w:type="paragraph" w:styleId="BlockText">
    <w:name w:val="Block Text"/>
    <w:basedOn w:val="Normal"/>
    <w:uiPriority w:val="99"/>
    <w:semiHidden/>
    <w:unhideWhenUsed/>
    <w:rsid w:val="002F6A28"/>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2F6A28"/>
    <w:pPr>
      <w:numPr>
        <w:ilvl w:val="0"/>
        <w:numId w:val="0"/>
      </w:numPr>
      <w:spacing w:after="0"/>
      <w:ind w:firstLine="360"/>
    </w:pPr>
  </w:style>
  <w:style w:type="character" w:customStyle="1" w:styleId="BodyTextFirstIndentChar">
    <w:name w:val="Body Text First Indent Char"/>
    <w:link w:val="BodyTextFirstIndent"/>
    <w:uiPriority w:val="99"/>
    <w:semiHidden/>
    <w:rsid w:val="002F6A28"/>
    <w:rPr>
      <w:rFonts w:ascii="Verdana" w:hAnsi="Verdana"/>
      <w:sz w:val="18"/>
      <w:szCs w:val="22"/>
      <w:lang w:val="en-GB"/>
    </w:rPr>
  </w:style>
  <w:style w:type="paragraph" w:styleId="BodyTextIndent">
    <w:name w:val="Body Text Indent"/>
    <w:basedOn w:val="Normal"/>
    <w:link w:val="BodyTextIndentChar"/>
    <w:uiPriority w:val="99"/>
    <w:semiHidden/>
    <w:unhideWhenUsed/>
    <w:rsid w:val="002F6A28"/>
    <w:pPr>
      <w:spacing w:after="120"/>
      <w:ind w:left="283"/>
    </w:pPr>
  </w:style>
  <w:style w:type="character" w:customStyle="1" w:styleId="BodyTextIndentChar">
    <w:name w:val="Body Text Indent Char"/>
    <w:link w:val="BodyTextIndent"/>
    <w:uiPriority w:val="99"/>
    <w:semiHidden/>
    <w:rsid w:val="002F6A28"/>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2F6A28"/>
    <w:pPr>
      <w:spacing w:after="0"/>
      <w:ind w:left="360" w:firstLine="360"/>
    </w:pPr>
  </w:style>
  <w:style w:type="character" w:customStyle="1" w:styleId="BodyTextFirstIndent2Char">
    <w:name w:val="Body Text First Indent 2 Char"/>
    <w:link w:val="BodyTextFirstIndent2"/>
    <w:uiPriority w:val="99"/>
    <w:semiHidden/>
    <w:rsid w:val="002F6A28"/>
    <w:rPr>
      <w:rFonts w:ascii="Verdana" w:hAnsi="Verdana"/>
      <w:sz w:val="18"/>
      <w:szCs w:val="22"/>
      <w:lang w:val="en-GB"/>
    </w:rPr>
  </w:style>
  <w:style w:type="paragraph" w:styleId="BodyTextIndent2">
    <w:name w:val="Body Text Indent 2"/>
    <w:basedOn w:val="Normal"/>
    <w:link w:val="BodyTextIndent2Char"/>
    <w:uiPriority w:val="99"/>
    <w:semiHidden/>
    <w:unhideWhenUsed/>
    <w:rsid w:val="002F6A28"/>
    <w:pPr>
      <w:spacing w:after="120" w:line="480" w:lineRule="auto"/>
      <w:ind w:left="283"/>
    </w:pPr>
  </w:style>
  <w:style w:type="character" w:customStyle="1" w:styleId="BodyTextIndent2Char">
    <w:name w:val="Body Text Indent 2 Char"/>
    <w:link w:val="BodyTextIndent2"/>
    <w:uiPriority w:val="99"/>
    <w:semiHidden/>
    <w:rsid w:val="002F6A28"/>
    <w:rPr>
      <w:rFonts w:ascii="Verdana" w:hAnsi="Verdana"/>
      <w:sz w:val="18"/>
      <w:szCs w:val="22"/>
      <w:lang w:val="en-GB"/>
    </w:rPr>
  </w:style>
  <w:style w:type="paragraph" w:styleId="BodyTextIndent3">
    <w:name w:val="Body Text Indent 3"/>
    <w:basedOn w:val="Normal"/>
    <w:link w:val="BodyTextIndent3Char"/>
    <w:uiPriority w:val="99"/>
    <w:semiHidden/>
    <w:unhideWhenUsed/>
    <w:rsid w:val="002F6A28"/>
    <w:pPr>
      <w:spacing w:after="120"/>
      <w:ind w:left="283"/>
    </w:pPr>
    <w:rPr>
      <w:sz w:val="16"/>
      <w:szCs w:val="16"/>
    </w:rPr>
  </w:style>
  <w:style w:type="character" w:customStyle="1" w:styleId="BodyTextIndent3Char">
    <w:name w:val="Body Text Indent 3 Char"/>
    <w:link w:val="BodyTextIndent3"/>
    <w:uiPriority w:val="99"/>
    <w:semiHidden/>
    <w:rsid w:val="002F6A28"/>
    <w:rPr>
      <w:rFonts w:ascii="Verdana" w:hAnsi="Verdana"/>
      <w:sz w:val="16"/>
      <w:szCs w:val="16"/>
      <w:lang w:val="en-GB"/>
    </w:rPr>
  </w:style>
  <w:style w:type="character" w:styleId="BookTitle">
    <w:name w:val="Book Title"/>
    <w:uiPriority w:val="99"/>
    <w:semiHidden/>
    <w:qFormat/>
    <w:rsid w:val="002F6A28"/>
    <w:rPr>
      <w:b/>
      <w:bCs/>
      <w:smallCaps/>
      <w:spacing w:val="5"/>
      <w:lang w:val="en-GB"/>
    </w:rPr>
  </w:style>
  <w:style w:type="paragraph" w:styleId="Closing">
    <w:name w:val="Closing"/>
    <w:basedOn w:val="Normal"/>
    <w:link w:val="ClosingChar"/>
    <w:uiPriority w:val="99"/>
    <w:semiHidden/>
    <w:unhideWhenUsed/>
    <w:rsid w:val="002F6A28"/>
    <w:pPr>
      <w:ind w:left="4252"/>
    </w:pPr>
  </w:style>
  <w:style w:type="character" w:customStyle="1" w:styleId="ClosingChar">
    <w:name w:val="Closing Char"/>
    <w:link w:val="Closing"/>
    <w:uiPriority w:val="99"/>
    <w:semiHidden/>
    <w:rsid w:val="002F6A28"/>
    <w:rPr>
      <w:rFonts w:ascii="Verdana" w:hAnsi="Verdana"/>
      <w:sz w:val="18"/>
      <w:szCs w:val="22"/>
      <w:lang w:val="en-GB"/>
    </w:rPr>
  </w:style>
  <w:style w:type="character" w:styleId="CommentReference">
    <w:name w:val="annotation reference"/>
    <w:uiPriority w:val="99"/>
    <w:semiHidden/>
    <w:unhideWhenUsed/>
    <w:rsid w:val="002F6A28"/>
    <w:rPr>
      <w:sz w:val="16"/>
      <w:szCs w:val="16"/>
      <w:lang w:val="en-GB"/>
    </w:rPr>
  </w:style>
  <w:style w:type="paragraph" w:styleId="CommentText">
    <w:name w:val="annotation text"/>
    <w:basedOn w:val="Normal"/>
    <w:link w:val="CommentTextChar"/>
    <w:uiPriority w:val="99"/>
    <w:unhideWhenUsed/>
    <w:rsid w:val="002F6A28"/>
    <w:rPr>
      <w:sz w:val="20"/>
      <w:szCs w:val="20"/>
    </w:rPr>
  </w:style>
  <w:style w:type="character" w:customStyle="1" w:styleId="CommentTextChar">
    <w:name w:val="Comment Text Char"/>
    <w:link w:val="CommentText"/>
    <w:uiPriority w:val="99"/>
    <w:rsid w:val="002F6A28"/>
    <w:rPr>
      <w:rFonts w:ascii="Verdana" w:hAnsi="Verdana"/>
      <w:lang w:val="en-GB"/>
    </w:rPr>
  </w:style>
  <w:style w:type="paragraph" w:styleId="CommentSubject">
    <w:name w:val="annotation subject"/>
    <w:basedOn w:val="CommentText"/>
    <w:next w:val="CommentText"/>
    <w:link w:val="CommentSubjectChar"/>
    <w:uiPriority w:val="99"/>
    <w:unhideWhenUsed/>
    <w:rsid w:val="002F6A28"/>
    <w:rPr>
      <w:b/>
      <w:bCs/>
    </w:rPr>
  </w:style>
  <w:style w:type="character" w:customStyle="1" w:styleId="CommentSubjectChar">
    <w:name w:val="Comment Subject Char"/>
    <w:link w:val="CommentSubject"/>
    <w:uiPriority w:val="99"/>
    <w:rsid w:val="002F6A28"/>
    <w:rPr>
      <w:rFonts w:ascii="Verdana" w:hAnsi="Verdana"/>
      <w:b/>
      <w:bCs/>
      <w:lang w:val="en-GB"/>
    </w:rPr>
  </w:style>
  <w:style w:type="paragraph" w:styleId="Date">
    <w:name w:val="Date"/>
    <w:basedOn w:val="Normal"/>
    <w:next w:val="Normal"/>
    <w:link w:val="DateChar"/>
    <w:uiPriority w:val="99"/>
    <w:semiHidden/>
    <w:unhideWhenUsed/>
    <w:rsid w:val="002F6A28"/>
  </w:style>
  <w:style w:type="character" w:customStyle="1" w:styleId="DateChar">
    <w:name w:val="Date Char"/>
    <w:link w:val="Date"/>
    <w:uiPriority w:val="99"/>
    <w:semiHidden/>
    <w:rsid w:val="002F6A28"/>
    <w:rPr>
      <w:rFonts w:ascii="Verdana" w:hAnsi="Verdana"/>
      <w:sz w:val="18"/>
      <w:szCs w:val="22"/>
      <w:lang w:val="en-GB"/>
    </w:rPr>
  </w:style>
  <w:style w:type="paragraph" w:styleId="DocumentMap">
    <w:name w:val="Document Map"/>
    <w:basedOn w:val="Normal"/>
    <w:link w:val="DocumentMapChar"/>
    <w:uiPriority w:val="99"/>
    <w:semiHidden/>
    <w:unhideWhenUsed/>
    <w:rsid w:val="002F6A28"/>
    <w:rPr>
      <w:rFonts w:ascii="Tahoma" w:hAnsi="Tahoma" w:cs="Tahoma"/>
      <w:sz w:val="16"/>
      <w:szCs w:val="16"/>
    </w:rPr>
  </w:style>
  <w:style w:type="character" w:customStyle="1" w:styleId="DocumentMapChar">
    <w:name w:val="Document Map Char"/>
    <w:link w:val="DocumentMap"/>
    <w:uiPriority w:val="99"/>
    <w:semiHidden/>
    <w:rsid w:val="002F6A28"/>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2F6A28"/>
  </w:style>
  <w:style w:type="character" w:customStyle="1" w:styleId="E-mailSignatureChar">
    <w:name w:val="E-mail Signature Char"/>
    <w:link w:val="E-mailSignature"/>
    <w:uiPriority w:val="99"/>
    <w:semiHidden/>
    <w:rsid w:val="002F6A28"/>
    <w:rPr>
      <w:rFonts w:ascii="Verdana" w:hAnsi="Verdana"/>
      <w:sz w:val="18"/>
      <w:szCs w:val="22"/>
      <w:lang w:val="en-GB"/>
    </w:rPr>
  </w:style>
  <w:style w:type="character" w:styleId="Emphasis">
    <w:name w:val="Emphasis"/>
    <w:uiPriority w:val="99"/>
    <w:semiHidden/>
    <w:qFormat/>
    <w:rsid w:val="002F6A28"/>
    <w:rPr>
      <w:i/>
      <w:iCs/>
      <w:lang w:val="en-GB"/>
    </w:rPr>
  </w:style>
  <w:style w:type="paragraph" w:styleId="EnvelopeAddress">
    <w:name w:val="envelope address"/>
    <w:basedOn w:val="Normal"/>
    <w:uiPriority w:val="99"/>
    <w:semiHidden/>
    <w:unhideWhenUsed/>
    <w:rsid w:val="002F6A28"/>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2F6A28"/>
    <w:rPr>
      <w:rFonts w:ascii="Cambria" w:eastAsia="Times New Roman" w:hAnsi="Cambria"/>
      <w:sz w:val="20"/>
      <w:szCs w:val="20"/>
    </w:rPr>
  </w:style>
  <w:style w:type="character" w:styleId="FollowedHyperlink">
    <w:name w:val="FollowedHyperlink"/>
    <w:uiPriority w:val="9"/>
    <w:unhideWhenUsed/>
    <w:rsid w:val="002F6A28"/>
    <w:rPr>
      <w:color w:val="800080"/>
      <w:u w:val="single"/>
      <w:lang w:val="en-GB"/>
    </w:rPr>
  </w:style>
  <w:style w:type="character" w:styleId="HTMLAcronym">
    <w:name w:val="HTML Acronym"/>
    <w:uiPriority w:val="99"/>
    <w:semiHidden/>
    <w:unhideWhenUsed/>
    <w:rsid w:val="002F6A28"/>
    <w:rPr>
      <w:lang w:val="en-GB"/>
    </w:rPr>
  </w:style>
  <w:style w:type="paragraph" w:styleId="HTMLAddress">
    <w:name w:val="HTML Address"/>
    <w:basedOn w:val="Normal"/>
    <w:link w:val="HTMLAddressChar"/>
    <w:uiPriority w:val="99"/>
    <w:semiHidden/>
    <w:unhideWhenUsed/>
    <w:rsid w:val="002F6A28"/>
    <w:rPr>
      <w:i/>
      <w:iCs/>
    </w:rPr>
  </w:style>
  <w:style w:type="character" w:customStyle="1" w:styleId="HTMLAddressChar">
    <w:name w:val="HTML Address Char"/>
    <w:link w:val="HTMLAddress"/>
    <w:uiPriority w:val="99"/>
    <w:semiHidden/>
    <w:rsid w:val="002F6A28"/>
    <w:rPr>
      <w:rFonts w:ascii="Verdana" w:hAnsi="Verdana"/>
      <w:i/>
      <w:iCs/>
      <w:sz w:val="18"/>
      <w:szCs w:val="22"/>
      <w:lang w:val="en-GB"/>
    </w:rPr>
  </w:style>
  <w:style w:type="character" w:styleId="HTMLCite">
    <w:name w:val="HTML Cite"/>
    <w:uiPriority w:val="99"/>
    <w:semiHidden/>
    <w:unhideWhenUsed/>
    <w:rsid w:val="002F6A28"/>
    <w:rPr>
      <w:i/>
      <w:iCs/>
      <w:lang w:val="en-GB"/>
    </w:rPr>
  </w:style>
  <w:style w:type="character" w:styleId="HTMLCode">
    <w:name w:val="HTML Code"/>
    <w:uiPriority w:val="99"/>
    <w:semiHidden/>
    <w:unhideWhenUsed/>
    <w:rsid w:val="002F6A28"/>
    <w:rPr>
      <w:rFonts w:ascii="Consolas" w:hAnsi="Consolas" w:cs="Consolas"/>
      <w:sz w:val="20"/>
      <w:szCs w:val="20"/>
      <w:lang w:val="en-GB"/>
    </w:rPr>
  </w:style>
  <w:style w:type="character" w:styleId="HTMLDefinition">
    <w:name w:val="HTML Definition"/>
    <w:uiPriority w:val="99"/>
    <w:semiHidden/>
    <w:unhideWhenUsed/>
    <w:rsid w:val="002F6A28"/>
    <w:rPr>
      <w:i/>
      <w:iCs/>
      <w:lang w:val="en-GB"/>
    </w:rPr>
  </w:style>
  <w:style w:type="character" w:styleId="HTMLKeyboard">
    <w:name w:val="HTML Keyboard"/>
    <w:uiPriority w:val="99"/>
    <w:semiHidden/>
    <w:unhideWhenUsed/>
    <w:rsid w:val="002F6A28"/>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2F6A28"/>
    <w:rPr>
      <w:rFonts w:ascii="Consolas" w:hAnsi="Consolas" w:cs="Consolas"/>
      <w:sz w:val="20"/>
      <w:szCs w:val="20"/>
    </w:rPr>
  </w:style>
  <w:style w:type="character" w:customStyle="1" w:styleId="HTMLPreformattedChar">
    <w:name w:val="HTML Preformatted Char"/>
    <w:link w:val="HTMLPreformatted"/>
    <w:uiPriority w:val="99"/>
    <w:semiHidden/>
    <w:rsid w:val="002F6A28"/>
    <w:rPr>
      <w:rFonts w:ascii="Consolas" w:hAnsi="Consolas" w:cs="Consolas"/>
      <w:lang w:val="en-GB"/>
    </w:rPr>
  </w:style>
  <w:style w:type="character" w:styleId="HTMLSample">
    <w:name w:val="HTML Sample"/>
    <w:uiPriority w:val="99"/>
    <w:semiHidden/>
    <w:unhideWhenUsed/>
    <w:rsid w:val="002F6A28"/>
    <w:rPr>
      <w:rFonts w:ascii="Consolas" w:hAnsi="Consolas" w:cs="Consolas"/>
      <w:sz w:val="24"/>
      <w:szCs w:val="24"/>
      <w:lang w:val="en-GB"/>
    </w:rPr>
  </w:style>
  <w:style w:type="character" w:styleId="HTMLTypewriter">
    <w:name w:val="HTML Typewriter"/>
    <w:uiPriority w:val="99"/>
    <w:semiHidden/>
    <w:unhideWhenUsed/>
    <w:rsid w:val="002F6A28"/>
    <w:rPr>
      <w:rFonts w:ascii="Consolas" w:hAnsi="Consolas" w:cs="Consolas"/>
      <w:sz w:val="20"/>
      <w:szCs w:val="20"/>
      <w:lang w:val="en-GB"/>
    </w:rPr>
  </w:style>
  <w:style w:type="character" w:styleId="HTMLVariable">
    <w:name w:val="HTML Variable"/>
    <w:uiPriority w:val="99"/>
    <w:semiHidden/>
    <w:unhideWhenUsed/>
    <w:rsid w:val="002F6A28"/>
    <w:rPr>
      <w:i/>
      <w:iCs/>
      <w:lang w:val="en-GB"/>
    </w:rPr>
  </w:style>
  <w:style w:type="paragraph" w:styleId="Index1">
    <w:name w:val="index 1"/>
    <w:basedOn w:val="Normal"/>
    <w:next w:val="Normal"/>
    <w:uiPriority w:val="99"/>
    <w:semiHidden/>
    <w:unhideWhenUsed/>
    <w:rsid w:val="002F6A28"/>
    <w:pPr>
      <w:ind w:left="180" w:hanging="180"/>
    </w:pPr>
  </w:style>
  <w:style w:type="paragraph" w:styleId="Index2">
    <w:name w:val="index 2"/>
    <w:basedOn w:val="Normal"/>
    <w:next w:val="Normal"/>
    <w:uiPriority w:val="99"/>
    <w:semiHidden/>
    <w:unhideWhenUsed/>
    <w:rsid w:val="002F6A28"/>
    <w:pPr>
      <w:ind w:left="360" w:hanging="180"/>
    </w:pPr>
  </w:style>
  <w:style w:type="paragraph" w:styleId="Index3">
    <w:name w:val="index 3"/>
    <w:basedOn w:val="Normal"/>
    <w:next w:val="Normal"/>
    <w:uiPriority w:val="99"/>
    <w:semiHidden/>
    <w:unhideWhenUsed/>
    <w:rsid w:val="002F6A28"/>
    <w:pPr>
      <w:ind w:left="540" w:hanging="180"/>
    </w:pPr>
  </w:style>
  <w:style w:type="paragraph" w:styleId="Index4">
    <w:name w:val="index 4"/>
    <w:basedOn w:val="Normal"/>
    <w:next w:val="Normal"/>
    <w:uiPriority w:val="99"/>
    <w:semiHidden/>
    <w:unhideWhenUsed/>
    <w:rsid w:val="002F6A28"/>
    <w:pPr>
      <w:ind w:left="720" w:hanging="180"/>
    </w:pPr>
  </w:style>
  <w:style w:type="paragraph" w:styleId="Index5">
    <w:name w:val="index 5"/>
    <w:basedOn w:val="Normal"/>
    <w:next w:val="Normal"/>
    <w:uiPriority w:val="99"/>
    <w:semiHidden/>
    <w:unhideWhenUsed/>
    <w:rsid w:val="002F6A28"/>
    <w:pPr>
      <w:ind w:left="900" w:hanging="180"/>
    </w:pPr>
  </w:style>
  <w:style w:type="paragraph" w:styleId="Index6">
    <w:name w:val="index 6"/>
    <w:basedOn w:val="Normal"/>
    <w:next w:val="Normal"/>
    <w:uiPriority w:val="99"/>
    <w:semiHidden/>
    <w:unhideWhenUsed/>
    <w:rsid w:val="002F6A28"/>
    <w:pPr>
      <w:ind w:left="1080" w:hanging="180"/>
    </w:pPr>
  </w:style>
  <w:style w:type="paragraph" w:styleId="Index7">
    <w:name w:val="index 7"/>
    <w:basedOn w:val="Normal"/>
    <w:next w:val="Normal"/>
    <w:uiPriority w:val="99"/>
    <w:semiHidden/>
    <w:unhideWhenUsed/>
    <w:rsid w:val="002F6A28"/>
    <w:pPr>
      <w:ind w:left="1260" w:hanging="180"/>
    </w:pPr>
  </w:style>
  <w:style w:type="paragraph" w:styleId="Index8">
    <w:name w:val="index 8"/>
    <w:basedOn w:val="Normal"/>
    <w:next w:val="Normal"/>
    <w:uiPriority w:val="99"/>
    <w:semiHidden/>
    <w:unhideWhenUsed/>
    <w:rsid w:val="002F6A28"/>
    <w:pPr>
      <w:ind w:left="1440" w:hanging="180"/>
    </w:pPr>
  </w:style>
  <w:style w:type="paragraph" w:styleId="Index9">
    <w:name w:val="index 9"/>
    <w:basedOn w:val="Normal"/>
    <w:next w:val="Normal"/>
    <w:uiPriority w:val="99"/>
    <w:semiHidden/>
    <w:unhideWhenUsed/>
    <w:rsid w:val="002F6A28"/>
    <w:pPr>
      <w:ind w:left="1620" w:hanging="180"/>
    </w:pPr>
  </w:style>
  <w:style w:type="paragraph" w:styleId="IndexHeading">
    <w:name w:val="index heading"/>
    <w:basedOn w:val="Normal"/>
    <w:next w:val="Index1"/>
    <w:uiPriority w:val="99"/>
    <w:semiHidden/>
    <w:unhideWhenUsed/>
    <w:rsid w:val="002F6A28"/>
    <w:rPr>
      <w:rFonts w:ascii="Cambria" w:eastAsia="Times New Roman" w:hAnsi="Cambria"/>
      <w:b/>
      <w:bCs/>
    </w:rPr>
  </w:style>
  <w:style w:type="character" w:styleId="IntenseEmphasis">
    <w:name w:val="Intense Emphasis"/>
    <w:uiPriority w:val="99"/>
    <w:semiHidden/>
    <w:qFormat/>
    <w:rsid w:val="002F6A28"/>
    <w:rPr>
      <w:b/>
      <w:bCs/>
      <w:i/>
      <w:iCs/>
      <w:color w:val="4F81BD"/>
      <w:lang w:val="en-GB"/>
    </w:rPr>
  </w:style>
  <w:style w:type="paragraph" w:styleId="IntenseQuote">
    <w:name w:val="Intense Quote"/>
    <w:basedOn w:val="Normal"/>
    <w:next w:val="Normal"/>
    <w:link w:val="IntenseQuoteChar"/>
    <w:uiPriority w:val="59"/>
    <w:semiHidden/>
    <w:qFormat/>
    <w:rsid w:val="002F6A28"/>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2F6A28"/>
    <w:rPr>
      <w:rFonts w:ascii="Verdana" w:hAnsi="Verdana"/>
      <w:b/>
      <w:bCs/>
      <w:i/>
      <w:iCs/>
      <w:color w:val="4F81BD"/>
      <w:sz w:val="18"/>
      <w:szCs w:val="22"/>
      <w:lang w:val="en-GB"/>
    </w:rPr>
  </w:style>
  <w:style w:type="character" w:styleId="IntenseReference">
    <w:name w:val="Intense Reference"/>
    <w:uiPriority w:val="99"/>
    <w:semiHidden/>
    <w:qFormat/>
    <w:rsid w:val="002F6A28"/>
    <w:rPr>
      <w:b/>
      <w:bCs/>
      <w:smallCaps/>
      <w:color w:val="C0504D"/>
      <w:spacing w:val="5"/>
      <w:u w:val="single"/>
      <w:lang w:val="en-GB"/>
    </w:rPr>
  </w:style>
  <w:style w:type="character" w:styleId="LineNumber">
    <w:name w:val="line number"/>
    <w:uiPriority w:val="99"/>
    <w:semiHidden/>
    <w:unhideWhenUsed/>
    <w:rsid w:val="002F6A28"/>
    <w:rPr>
      <w:lang w:val="en-GB"/>
    </w:rPr>
  </w:style>
  <w:style w:type="paragraph" w:styleId="List">
    <w:name w:val="List"/>
    <w:basedOn w:val="Normal"/>
    <w:uiPriority w:val="99"/>
    <w:semiHidden/>
    <w:unhideWhenUsed/>
    <w:rsid w:val="002F6A28"/>
    <w:pPr>
      <w:ind w:left="283" w:hanging="283"/>
      <w:contextualSpacing/>
    </w:pPr>
  </w:style>
  <w:style w:type="paragraph" w:styleId="List2">
    <w:name w:val="List 2"/>
    <w:basedOn w:val="Normal"/>
    <w:uiPriority w:val="99"/>
    <w:semiHidden/>
    <w:unhideWhenUsed/>
    <w:rsid w:val="002F6A28"/>
    <w:pPr>
      <w:ind w:left="566" w:hanging="283"/>
      <w:contextualSpacing/>
    </w:pPr>
  </w:style>
  <w:style w:type="paragraph" w:styleId="List3">
    <w:name w:val="List 3"/>
    <w:basedOn w:val="Normal"/>
    <w:uiPriority w:val="99"/>
    <w:semiHidden/>
    <w:unhideWhenUsed/>
    <w:rsid w:val="002F6A28"/>
    <w:pPr>
      <w:ind w:left="849" w:hanging="283"/>
      <w:contextualSpacing/>
    </w:pPr>
  </w:style>
  <w:style w:type="paragraph" w:styleId="List4">
    <w:name w:val="List 4"/>
    <w:basedOn w:val="Normal"/>
    <w:uiPriority w:val="99"/>
    <w:semiHidden/>
    <w:unhideWhenUsed/>
    <w:rsid w:val="002F6A28"/>
    <w:pPr>
      <w:ind w:left="1132" w:hanging="283"/>
      <w:contextualSpacing/>
    </w:pPr>
  </w:style>
  <w:style w:type="paragraph" w:styleId="List5">
    <w:name w:val="List 5"/>
    <w:basedOn w:val="Normal"/>
    <w:uiPriority w:val="99"/>
    <w:semiHidden/>
    <w:unhideWhenUsed/>
    <w:rsid w:val="002F6A28"/>
    <w:pPr>
      <w:ind w:left="1415" w:hanging="283"/>
      <w:contextualSpacing/>
    </w:pPr>
  </w:style>
  <w:style w:type="paragraph" w:styleId="ListContinue">
    <w:name w:val="List Continue"/>
    <w:basedOn w:val="Normal"/>
    <w:uiPriority w:val="99"/>
    <w:semiHidden/>
    <w:unhideWhenUsed/>
    <w:rsid w:val="002F6A28"/>
    <w:pPr>
      <w:spacing w:after="120"/>
      <w:ind w:left="283"/>
      <w:contextualSpacing/>
    </w:pPr>
  </w:style>
  <w:style w:type="paragraph" w:styleId="ListContinue2">
    <w:name w:val="List Continue 2"/>
    <w:basedOn w:val="Normal"/>
    <w:uiPriority w:val="99"/>
    <w:semiHidden/>
    <w:unhideWhenUsed/>
    <w:rsid w:val="002F6A28"/>
    <w:pPr>
      <w:spacing w:after="120"/>
      <w:ind w:left="566"/>
      <w:contextualSpacing/>
    </w:pPr>
  </w:style>
  <w:style w:type="paragraph" w:styleId="ListContinue3">
    <w:name w:val="List Continue 3"/>
    <w:basedOn w:val="Normal"/>
    <w:uiPriority w:val="99"/>
    <w:semiHidden/>
    <w:unhideWhenUsed/>
    <w:rsid w:val="002F6A28"/>
    <w:pPr>
      <w:spacing w:after="120"/>
      <w:ind w:left="849"/>
      <w:contextualSpacing/>
    </w:pPr>
  </w:style>
  <w:style w:type="paragraph" w:styleId="ListContinue4">
    <w:name w:val="List Continue 4"/>
    <w:basedOn w:val="Normal"/>
    <w:uiPriority w:val="99"/>
    <w:semiHidden/>
    <w:unhideWhenUsed/>
    <w:rsid w:val="002F6A28"/>
    <w:pPr>
      <w:spacing w:after="120"/>
      <w:ind w:left="1132"/>
      <w:contextualSpacing/>
    </w:pPr>
  </w:style>
  <w:style w:type="paragraph" w:styleId="ListContinue5">
    <w:name w:val="List Continue 5"/>
    <w:basedOn w:val="Normal"/>
    <w:uiPriority w:val="99"/>
    <w:semiHidden/>
    <w:unhideWhenUsed/>
    <w:rsid w:val="002F6A28"/>
    <w:pPr>
      <w:spacing w:after="120"/>
      <w:ind w:left="1415"/>
      <w:contextualSpacing/>
    </w:pPr>
  </w:style>
  <w:style w:type="paragraph" w:styleId="ListNumber">
    <w:name w:val="List Number"/>
    <w:basedOn w:val="Normal"/>
    <w:uiPriority w:val="49"/>
    <w:semiHidden/>
    <w:unhideWhenUsed/>
    <w:rsid w:val="002F6A28"/>
    <w:pPr>
      <w:numPr>
        <w:numId w:val="11"/>
      </w:numPr>
      <w:contextualSpacing/>
    </w:pPr>
  </w:style>
  <w:style w:type="paragraph" w:styleId="ListNumber2">
    <w:name w:val="List Number 2"/>
    <w:basedOn w:val="Normal"/>
    <w:uiPriority w:val="49"/>
    <w:semiHidden/>
    <w:unhideWhenUsed/>
    <w:rsid w:val="002F6A28"/>
    <w:pPr>
      <w:numPr>
        <w:numId w:val="12"/>
      </w:numPr>
      <w:contextualSpacing/>
    </w:pPr>
  </w:style>
  <w:style w:type="paragraph" w:styleId="ListNumber3">
    <w:name w:val="List Number 3"/>
    <w:basedOn w:val="Normal"/>
    <w:uiPriority w:val="49"/>
    <w:semiHidden/>
    <w:unhideWhenUsed/>
    <w:rsid w:val="002F6A28"/>
    <w:pPr>
      <w:contextualSpacing/>
    </w:pPr>
  </w:style>
  <w:style w:type="paragraph" w:styleId="ListNumber4">
    <w:name w:val="List Number 4"/>
    <w:basedOn w:val="Normal"/>
    <w:uiPriority w:val="49"/>
    <w:semiHidden/>
    <w:unhideWhenUsed/>
    <w:rsid w:val="002F6A28"/>
    <w:pPr>
      <w:numPr>
        <w:numId w:val="14"/>
      </w:numPr>
      <w:contextualSpacing/>
    </w:pPr>
  </w:style>
  <w:style w:type="paragraph" w:styleId="ListNumber5">
    <w:name w:val="List Number 5"/>
    <w:basedOn w:val="Normal"/>
    <w:uiPriority w:val="49"/>
    <w:semiHidden/>
    <w:unhideWhenUsed/>
    <w:rsid w:val="002F6A28"/>
    <w:pPr>
      <w:contextualSpacing/>
    </w:pPr>
  </w:style>
  <w:style w:type="paragraph" w:styleId="MacroText">
    <w:name w:val="macro"/>
    <w:link w:val="MacroTextChar"/>
    <w:uiPriority w:val="99"/>
    <w:semiHidden/>
    <w:unhideWhenUsed/>
    <w:rsid w:val="002F6A28"/>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2F6A28"/>
    <w:rPr>
      <w:rFonts w:ascii="Consolas" w:hAnsi="Consolas" w:cs="Consolas"/>
      <w:lang w:val="en-GB"/>
    </w:rPr>
  </w:style>
  <w:style w:type="paragraph" w:styleId="MessageHeader">
    <w:name w:val="Message Header"/>
    <w:basedOn w:val="Normal"/>
    <w:link w:val="MessageHeaderChar"/>
    <w:uiPriority w:val="99"/>
    <w:semiHidden/>
    <w:unhideWhenUsed/>
    <w:rsid w:val="002F6A28"/>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2F6A28"/>
    <w:rPr>
      <w:rFonts w:ascii="Cambria" w:eastAsia="Times New Roman" w:hAnsi="Cambria"/>
      <w:sz w:val="24"/>
      <w:szCs w:val="24"/>
      <w:shd w:val="pct20" w:color="auto" w:fill="auto"/>
      <w:lang w:val="en-GB"/>
    </w:rPr>
  </w:style>
  <w:style w:type="paragraph" w:styleId="NoSpacing">
    <w:name w:val="No Spacing"/>
    <w:uiPriority w:val="1"/>
    <w:semiHidden/>
    <w:qFormat/>
    <w:rsid w:val="002F6A28"/>
    <w:pPr>
      <w:jc w:val="both"/>
    </w:pPr>
    <w:rPr>
      <w:rFonts w:ascii="Verdana" w:hAnsi="Verdana"/>
      <w:sz w:val="18"/>
      <w:szCs w:val="22"/>
      <w:lang w:eastAsia="en-US"/>
    </w:rPr>
  </w:style>
  <w:style w:type="paragraph" w:styleId="NormalWeb">
    <w:name w:val="Normal (Web)"/>
    <w:basedOn w:val="Normal"/>
    <w:uiPriority w:val="99"/>
    <w:semiHidden/>
    <w:unhideWhenUsed/>
    <w:rsid w:val="002F6A28"/>
    <w:rPr>
      <w:rFonts w:ascii="Times New Roman" w:hAnsi="Times New Roman"/>
      <w:sz w:val="24"/>
      <w:szCs w:val="24"/>
    </w:rPr>
  </w:style>
  <w:style w:type="paragraph" w:styleId="NormalIndent">
    <w:name w:val="Normal Indent"/>
    <w:basedOn w:val="Normal"/>
    <w:uiPriority w:val="99"/>
    <w:semiHidden/>
    <w:unhideWhenUsed/>
    <w:rsid w:val="002F6A28"/>
    <w:pPr>
      <w:ind w:left="567"/>
    </w:pPr>
  </w:style>
  <w:style w:type="paragraph" w:styleId="NoteHeading">
    <w:name w:val="Note Heading"/>
    <w:basedOn w:val="Normal"/>
    <w:next w:val="Normal"/>
    <w:link w:val="NoteHeadingChar"/>
    <w:uiPriority w:val="99"/>
    <w:semiHidden/>
    <w:unhideWhenUsed/>
    <w:rsid w:val="002F6A28"/>
  </w:style>
  <w:style w:type="character" w:customStyle="1" w:styleId="NoteHeadingChar">
    <w:name w:val="Note Heading Char"/>
    <w:link w:val="NoteHeading"/>
    <w:uiPriority w:val="99"/>
    <w:semiHidden/>
    <w:rsid w:val="002F6A28"/>
    <w:rPr>
      <w:rFonts w:ascii="Verdana" w:hAnsi="Verdana"/>
      <w:sz w:val="18"/>
      <w:szCs w:val="22"/>
      <w:lang w:val="en-GB"/>
    </w:rPr>
  </w:style>
  <w:style w:type="character" w:styleId="PageNumber">
    <w:name w:val="page number"/>
    <w:uiPriority w:val="99"/>
    <w:semiHidden/>
    <w:unhideWhenUsed/>
    <w:rsid w:val="002F6A28"/>
    <w:rPr>
      <w:lang w:val="en-GB"/>
    </w:rPr>
  </w:style>
  <w:style w:type="character" w:styleId="PlaceholderText">
    <w:name w:val="Placeholder Text"/>
    <w:uiPriority w:val="99"/>
    <w:semiHidden/>
    <w:rsid w:val="002F6A28"/>
    <w:rPr>
      <w:color w:val="808080"/>
      <w:lang w:val="en-GB"/>
    </w:rPr>
  </w:style>
  <w:style w:type="paragraph" w:styleId="PlainText">
    <w:name w:val="Plain Text"/>
    <w:basedOn w:val="Normal"/>
    <w:link w:val="PlainTextChar"/>
    <w:uiPriority w:val="99"/>
    <w:unhideWhenUsed/>
    <w:rsid w:val="002F6A28"/>
    <w:rPr>
      <w:rFonts w:ascii="Consolas" w:hAnsi="Consolas" w:cs="Consolas"/>
      <w:sz w:val="21"/>
      <w:szCs w:val="21"/>
    </w:rPr>
  </w:style>
  <w:style w:type="character" w:customStyle="1" w:styleId="PlainTextChar">
    <w:name w:val="Plain Text Char"/>
    <w:link w:val="PlainText"/>
    <w:uiPriority w:val="99"/>
    <w:rsid w:val="002F6A28"/>
    <w:rPr>
      <w:rFonts w:ascii="Consolas" w:hAnsi="Consolas" w:cs="Consolas"/>
      <w:sz w:val="21"/>
      <w:szCs w:val="21"/>
      <w:lang w:val="en-GB"/>
    </w:rPr>
  </w:style>
  <w:style w:type="paragraph" w:styleId="Quote">
    <w:name w:val="Quote"/>
    <w:basedOn w:val="Normal"/>
    <w:next w:val="Normal"/>
    <w:link w:val="QuoteChar"/>
    <w:uiPriority w:val="59"/>
    <w:qFormat/>
    <w:rsid w:val="002F6A28"/>
    <w:rPr>
      <w:i/>
      <w:iCs/>
      <w:color w:val="000000"/>
    </w:rPr>
  </w:style>
  <w:style w:type="character" w:customStyle="1" w:styleId="QuoteChar">
    <w:name w:val="Quote Char"/>
    <w:link w:val="Quote"/>
    <w:uiPriority w:val="59"/>
    <w:rsid w:val="002F6A28"/>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2F6A28"/>
  </w:style>
  <w:style w:type="character" w:customStyle="1" w:styleId="SalutationChar">
    <w:name w:val="Salutation Char"/>
    <w:link w:val="Salutation"/>
    <w:uiPriority w:val="99"/>
    <w:semiHidden/>
    <w:rsid w:val="002F6A28"/>
    <w:rPr>
      <w:rFonts w:ascii="Verdana" w:hAnsi="Verdana"/>
      <w:sz w:val="18"/>
      <w:szCs w:val="22"/>
      <w:lang w:val="en-GB"/>
    </w:rPr>
  </w:style>
  <w:style w:type="paragraph" w:styleId="Signature">
    <w:name w:val="Signature"/>
    <w:basedOn w:val="Normal"/>
    <w:link w:val="SignatureChar"/>
    <w:uiPriority w:val="99"/>
    <w:semiHidden/>
    <w:unhideWhenUsed/>
    <w:rsid w:val="002F6A28"/>
    <w:pPr>
      <w:ind w:left="4252"/>
    </w:pPr>
  </w:style>
  <w:style w:type="character" w:customStyle="1" w:styleId="SignatureChar">
    <w:name w:val="Signature Char"/>
    <w:link w:val="Signature"/>
    <w:uiPriority w:val="99"/>
    <w:semiHidden/>
    <w:rsid w:val="002F6A28"/>
    <w:rPr>
      <w:rFonts w:ascii="Verdana" w:hAnsi="Verdana"/>
      <w:sz w:val="18"/>
      <w:szCs w:val="22"/>
      <w:lang w:val="en-GB"/>
    </w:rPr>
  </w:style>
  <w:style w:type="character" w:styleId="Strong">
    <w:name w:val="Strong"/>
    <w:uiPriority w:val="99"/>
    <w:semiHidden/>
    <w:qFormat/>
    <w:rsid w:val="002F6A28"/>
    <w:rPr>
      <w:b/>
      <w:bCs/>
      <w:lang w:val="en-GB"/>
    </w:rPr>
  </w:style>
  <w:style w:type="character" w:styleId="SubtleEmphasis">
    <w:name w:val="Subtle Emphasis"/>
    <w:uiPriority w:val="99"/>
    <w:semiHidden/>
    <w:qFormat/>
    <w:rsid w:val="002F6A28"/>
    <w:rPr>
      <w:i/>
      <w:iCs/>
      <w:color w:val="808080"/>
      <w:lang w:val="en-GB"/>
    </w:rPr>
  </w:style>
  <w:style w:type="character" w:styleId="SubtleReference">
    <w:name w:val="Subtle Reference"/>
    <w:uiPriority w:val="99"/>
    <w:semiHidden/>
    <w:qFormat/>
    <w:rsid w:val="002F6A28"/>
    <w:rPr>
      <w:smallCaps/>
      <w:color w:val="C0504D"/>
      <w:u w:val="single"/>
      <w:lang w:val="en-GB"/>
    </w:rPr>
  </w:style>
  <w:style w:type="paragraph" w:styleId="TOAHeading">
    <w:name w:val="toa heading"/>
    <w:basedOn w:val="Normal"/>
    <w:next w:val="Normal"/>
    <w:uiPriority w:val="39"/>
    <w:unhideWhenUsed/>
    <w:rsid w:val="002F6A28"/>
    <w:pPr>
      <w:spacing w:before="120"/>
    </w:pPr>
    <w:rPr>
      <w:rFonts w:ascii="Cambria" w:eastAsia="Times New Roman" w:hAnsi="Cambria"/>
      <w:b/>
      <w:bCs/>
      <w:sz w:val="24"/>
      <w:szCs w:val="24"/>
    </w:rPr>
  </w:style>
  <w:style w:type="table" w:styleId="ColorfulGrid">
    <w:name w:val="Colorful Grid"/>
    <w:basedOn w:val="TableNormal"/>
    <w:uiPriority w:val="73"/>
    <w:rsid w:val="002F6A28"/>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2F6A28"/>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2F6A28"/>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2F6A28"/>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2F6A28"/>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2F6A28"/>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2F6A28"/>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2F6A28"/>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2F6A28"/>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2F6A28"/>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2F6A28"/>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2F6A28"/>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2F6A28"/>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2F6A28"/>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2F6A28"/>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2F6A28"/>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2F6A28"/>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2F6A28"/>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2F6A28"/>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2F6A28"/>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2F6A28"/>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2F6A28"/>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2F6A28"/>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2F6A28"/>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2F6A28"/>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2F6A28"/>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2F6A28"/>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2F6A28"/>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2F6A28"/>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2F6A28"/>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2F6A28"/>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2F6A28"/>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2F6A28"/>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2F6A28"/>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2F6A28"/>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2F6A28"/>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2F6A28"/>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2F6A28"/>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2F6A28"/>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2F6A28"/>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2F6A28"/>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2F6A28"/>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2F6A2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2F6A28"/>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2F6A28"/>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2F6A28"/>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2F6A28"/>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2F6A28"/>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2F6A28"/>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2F6A28"/>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2F6A28"/>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2F6A28"/>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2F6A28"/>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2F6A28"/>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2F6A28"/>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2F6A28"/>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2F6A28"/>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2F6A28"/>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2F6A28"/>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2F6A28"/>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2F6A28"/>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2F6A28"/>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2F6A28"/>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2F6A28"/>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2F6A28"/>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2F6A28"/>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2F6A28"/>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2F6A28"/>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2F6A28"/>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2F6A28"/>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2F6A28"/>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2F6A28"/>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2F6A28"/>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F6A28"/>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F6A28"/>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F6A28"/>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F6A28"/>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F6A28"/>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F6A28"/>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F6A28"/>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F6A28"/>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F6A28"/>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F6A28"/>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F6A28"/>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F6A28"/>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F6A28"/>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F6A28"/>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F6A28"/>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F6A28"/>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F6A28"/>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F6A28"/>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F6A28"/>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F6A28"/>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2F6A28"/>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F6A28"/>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F6A28"/>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F6A28"/>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F6A28"/>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2F6A28"/>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F6A28"/>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F6A28"/>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F6A28"/>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F6A28"/>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F6A28"/>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F6A28"/>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F6A28"/>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F6A28"/>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F6A28"/>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2F6A28"/>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www.bsj.org.j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btenquirypoint@bsj.org.jm"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bsj.org.jm" TargetMode="External"/><Relationship Id="rId4" Type="http://schemas.openxmlformats.org/officeDocument/2006/relationships/webSettings" Target="webSettings.xml"/><Relationship Id="rId9" Type="http://schemas.openxmlformats.org/officeDocument/2006/relationships/hyperlink" Target="mailto:tbtenquirypoint@bsj.org.jm"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531</Words>
  <Characters>3163</Characters>
  <Application>Microsoft Office Word</Application>
  <DocSecurity>0</DocSecurity>
  <Lines>73</Lines>
  <Paragraphs>31</Paragraphs>
  <ScaleCrop>false</ScaleCrop>
  <HeadingPairs>
    <vt:vector size="2" baseType="variant">
      <vt:variant>
        <vt:lpstr>Title</vt:lpstr>
      </vt:variant>
      <vt:variant>
        <vt:i4>1</vt:i4>
      </vt:variant>
    </vt:vector>
  </HeadingPairs>
  <TitlesOfParts>
    <vt:vector size="1" baseType="lpstr">
      <vt:lpstr>NOTIFICATION</vt:lpstr>
    </vt:vector>
  </TitlesOfParts>
  <Manager/>
  <Company/>
  <LinksUpToDate>false</LinksUpToDate>
  <CharactersWithSpaces>3675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
  <dc:description>LDIMD - DTU</dc:description>
  <cp:lastModifiedBy/>
  <cp:revision>2</cp:revision>
  <dcterms:created xsi:type="dcterms:W3CDTF">2021-06-21T10:52:00Z</dcterms:created>
  <dcterms:modified xsi:type="dcterms:W3CDTF">2021-06-21T12:30:00Z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G/TBT/N/</vt:lpwstr>
  </property>
  <property fmtid="{D5CDD505-2E9C-101B-9397-08002B2CF9AE}" pid="3" name="TitusGUID">
    <vt:lpwstr>ed4ed1c2-475a-44f4-91f5-9f966da0b6a6</vt:lpwstr>
  </property>
  <property fmtid="{D5CDD505-2E9C-101B-9397-08002B2CF9AE}" pid="4" name="WTOCLASSIFICATION">
    <vt:lpwstr>WTO OFFICIAL</vt:lpwstr>
  </property>
</Properties>
</file>