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09F72" w14:textId="77777777" w:rsidR="009239F7" w:rsidRPr="002F6A28" w:rsidRDefault="00591BA2" w:rsidP="002F6A28">
      <w:pPr>
        <w:pStyle w:val="Titre"/>
        <w:rPr>
          <w:caps w:val="0"/>
          <w:kern w:val="0"/>
        </w:rPr>
      </w:pPr>
      <w:r w:rsidRPr="002F6A28">
        <w:rPr>
          <w:caps w:val="0"/>
          <w:kern w:val="0"/>
        </w:rPr>
        <w:t>NOTIFICATION</w:t>
      </w:r>
    </w:p>
    <w:p w14:paraId="2A218440" w14:textId="77777777" w:rsidR="009239F7" w:rsidRPr="002F6A28" w:rsidRDefault="00591BA2" w:rsidP="002F6A28">
      <w:pPr>
        <w:jc w:val="center"/>
      </w:pPr>
      <w:r w:rsidRPr="002F6A28">
        <w:t>The following notification is being circulated in accordance with Article 10.6</w:t>
      </w:r>
    </w:p>
    <w:p w14:paraId="62DB48B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E62E9" w14:paraId="12C48AB3" w14:textId="77777777" w:rsidTr="0069259F">
        <w:tc>
          <w:tcPr>
            <w:tcW w:w="713" w:type="dxa"/>
            <w:tcBorders>
              <w:bottom w:val="single" w:sz="6" w:space="0" w:color="auto"/>
            </w:tcBorders>
            <w:shd w:val="clear" w:color="auto" w:fill="auto"/>
          </w:tcPr>
          <w:p w14:paraId="1180918C" w14:textId="77777777" w:rsidR="00F85C99" w:rsidRPr="002F6A28" w:rsidRDefault="00591BA2" w:rsidP="002F6A28">
            <w:pPr>
              <w:spacing w:before="120" w:after="120"/>
              <w:jc w:val="left"/>
            </w:pPr>
            <w:r w:rsidRPr="002F6A28">
              <w:rPr>
                <w:b/>
              </w:rPr>
              <w:t>1.</w:t>
            </w:r>
          </w:p>
        </w:tc>
        <w:tc>
          <w:tcPr>
            <w:tcW w:w="8546" w:type="dxa"/>
            <w:tcBorders>
              <w:bottom w:val="single" w:sz="6" w:space="0" w:color="auto"/>
            </w:tcBorders>
            <w:shd w:val="clear" w:color="auto" w:fill="auto"/>
          </w:tcPr>
          <w:p w14:paraId="0C5C5E8F" w14:textId="77777777" w:rsidR="00F85C99" w:rsidRPr="002F6A28" w:rsidRDefault="00591BA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4EA45E5A" w14:textId="77777777" w:rsidR="00F85C99" w:rsidRPr="002F6A28" w:rsidRDefault="00591BA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E62E9" w14:paraId="6A554127" w14:textId="77777777" w:rsidTr="0069259F">
        <w:tc>
          <w:tcPr>
            <w:tcW w:w="713" w:type="dxa"/>
            <w:tcBorders>
              <w:top w:val="single" w:sz="6" w:space="0" w:color="auto"/>
              <w:bottom w:val="single" w:sz="6" w:space="0" w:color="auto"/>
            </w:tcBorders>
            <w:shd w:val="clear" w:color="auto" w:fill="auto"/>
          </w:tcPr>
          <w:p w14:paraId="1909AD00" w14:textId="77777777" w:rsidR="00F85C99" w:rsidRPr="002F6A28" w:rsidRDefault="00591B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33EA6C7" w14:textId="77777777" w:rsidR="00F85C99" w:rsidRPr="002F6A28" w:rsidRDefault="00591BA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Chemicals and Petrochemicals, Government of India</w:t>
            </w:r>
            <w:bookmarkEnd w:id="5"/>
          </w:p>
          <w:p w14:paraId="3590E89A" w14:textId="77777777" w:rsidR="00F85C99" w:rsidRPr="002F6A28" w:rsidRDefault="00591BA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3381A4A" w14:textId="77777777" w:rsidR="00540FF1" w:rsidRPr="002F6A28" w:rsidRDefault="00591BA2"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AE62E9" w14:paraId="63E7565F" w14:textId="77777777" w:rsidTr="0069259F">
        <w:tc>
          <w:tcPr>
            <w:tcW w:w="713" w:type="dxa"/>
            <w:tcBorders>
              <w:top w:val="single" w:sz="6" w:space="0" w:color="auto"/>
              <w:bottom w:val="single" w:sz="6" w:space="0" w:color="auto"/>
            </w:tcBorders>
            <w:shd w:val="clear" w:color="auto" w:fill="auto"/>
          </w:tcPr>
          <w:p w14:paraId="63B15ED1" w14:textId="77777777" w:rsidR="00F85C99" w:rsidRPr="002F6A28" w:rsidRDefault="00591B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68F561D" w14:textId="77777777" w:rsidR="00F85C99" w:rsidRPr="0058336F" w:rsidRDefault="00591BA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E62E9" w14:paraId="402CB71E" w14:textId="77777777" w:rsidTr="0069259F">
        <w:tc>
          <w:tcPr>
            <w:tcW w:w="713" w:type="dxa"/>
            <w:tcBorders>
              <w:top w:val="single" w:sz="6" w:space="0" w:color="auto"/>
              <w:bottom w:val="single" w:sz="6" w:space="0" w:color="auto"/>
            </w:tcBorders>
            <w:shd w:val="clear" w:color="auto" w:fill="auto"/>
          </w:tcPr>
          <w:p w14:paraId="3CE9716C" w14:textId="77777777" w:rsidR="00F85C99" w:rsidRPr="002F6A28" w:rsidRDefault="00591B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B12030" w14:textId="49048817" w:rsidR="00F85C99" w:rsidRPr="002F6A28" w:rsidRDefault="00591BA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PHENOL (HS Code 2907 1110)</w:t>
            </w:r>
            <w:bookmarkStart w:id="20" w:name="sps3a"/>
            <w:bookmarkEnd w:id="20"/>
          </w:p>
        </w:tc>
      </w:tr>
      <w:tr w:rsidR="00AE62E9" w14:paraId="057A8C07" w14:textId="77777777" w:rsidTr="0069259F">
        <w:tc>
          <w:tcPr>
            <w:tcW w:w="713" w:type="dxa"/>
            <w:tcBorders>
              <w:top w:val="single" w:sz="6" w:space="0" w:color="auto"/>
              <w:bottom w:val="single" w:sz="6" w:space="0" w:color="auto"/>
            </w:tcBorders>
            <w:shd w:val="clear" w:color="auto" w:fill="auto"/>
          </w:tcPr>
          <w:p w14:paraId="0E79C009" w14:textId="77777777" w:rsidR="00F85C99" w:rsidRPr="002F6A28" w:rsidRDefault="00591B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FC8CD58" w14:textId="77777777" w:rsidR="00F85C99" w:rsidRPr="002F6A28" w:rsidRDefault="00591BA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Phenol (Quality Control) Order, 2020 (1 page(s), in English)</w:t>
            </w:r>
            <w:bookmarkStart w:id="22" w:name="sps5a"/>
            <w:bookmarkStart w:id="23" w:name="sps5c"/>
            <w:bookmarkStart w:id="24" w:name="sps5b"/>
            <w:bookmarkEnd w:id="22"/>
            <w:bookmarkEnd w:id="23"/>
            <w:bookmarkEnd w:id="24"/>
          </w:p>
        </w:tc>
      </w:tr>
      <w:tr w:rsidR="00AE62E9" w14:paraId="1E97DE5E" w14:textId="77777777" w:rsidTr="0069259F">
        <w:tc>
          <w:tcPr>
            <w:tcW w:w="713" w:type="dxa"/>
            <w:tcBorders>
              <w:top w:val="single" w:sz="6" w:space="0" w:color="auto"/>
              <w:bottom w:val="single" w:sz="6" w:space="0" w:color="auto"/>
            </w:tcBorders>
            <w:shd w:val="clear" w:color="auto" w:fill="auto"/>
          </w:tcPr>
          <w:p w14:paraId="495AA11D" w14:textId="77777777" w:rsidR="00F85C99" w:rsidRPr="002F6A28" w:rsidRDefault="00591B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4E3B4B2" w14:textId="0813B6CE" w:rsidR="00F85C99" w:rsidRPr="002F6A28" w:rsidRDefault="00591BA2" w:rsidP="00116E57">
            <w:pPr>
              <w:spacing w:before="120" w:after="120"/>
              <w:rPr>
                <w:b/>
              </w:rPr>
            </w:pPr>
            <w:bookmarkStart w:id="25" w:name="X_TBT_Reg_6A"/>
            <w:r w:rsidRPr="002F6A28">
              <w:rPr>
                <w:b/>
              </w:rPr>
              <w:t>Description of content</w:t>
            </w:r>
            <w:bookmarkEnd w:id="25"/>
            <w:r w:rsidRPr="002F6A28">
              <w:rPr>
                <w:b/>
              </w:rPr>
              <w:t>:</w:t>
            </w:r>
            <w:r w:rsidR="00FE448B" w:rsidRPr="00C379C8">
              <w:t xml:space="preserve"> Phenol is used as an antiseptic, germicide and disinfectant. It is also used in the manufacture of dyes, picric acid. It finds industrial applications such as Phenol Formaldehye resins, poly carbonates, laminates, plywood, expoxides, phonexy herbicides and numerous pharmaceutical drugs. This standard of Phenol prescribes minimum assay of Phenol. The locally manufactured or imported Phenol shall conform to the Indian standard (IS 538: 2000) and shall bear the standard mark under license from the Bureau of Indian Standards (BIS). The use of standard mark is governed by the provisions of Bureau of Indian Standards Act 1986 and the Rules and Regulations made there under. Bureau of Indian Standards shall be the certifying and enforcing authority.</w:t>
            </w:r>
          </w:p>
        </w:tc>
      </w:tr>
      <w:tr w:rsidR="00AE62E9" w14:paraId="5C61D745" w14:textId="77777777" w:rsidTr="0069259F">
        <w:tc>
          <w:tcPr>
            <w:tcW w:w="713" w:type="dxa"/>
            <w:tcBorders>
              <w:top w:val="single" w:sz="6" w:space="0" w:color="auto"/>
              <w:bottom w:val="single" w:sz="6" w:space="0" w:color="auto"/>
            </w:tcBorders>
            <w:shd w:val="clear" w:color="auto" w:fill="auto"/>
          </w:tcPr>
          <w:p w14:paraId="433A7D7C" w14:textId="77777777" w:rsidR="00F85C99" w:rsidRPr="002F6A28" w:rsidRDefault="00591BA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5ECE6DF" w14:textId="74BF426D" w:rsidR="00F85C99" w:rsidRPr="002F6A28" w:rsidRDefault="00591BA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Phenol is being made mandatory to protect the human health and overall eco system.</w:t>
            </w:r>
            <w:bookmarkStart w:id="27" w:name="sps7f"/>
            <w:bookmarkEnd w:id="27"/>
          </w:p>
        </w:tc>
      </w:tr>
      <w:tr w:rsidR="00AE62E9" w14:paraId="2758CB72" w14:textId="77777777" w:rsidTr="0069259F">
        <w:tc>
          <w:tcPr>
            <w:tcW w:w="713" w:type="dxa"/>
            <w:tcBorders>
              <w:top w:val="single" w:sz="6" w:space="0" w:color="auto"/>
              <w:bottom w:val="single" w:sz="6" w:space="0" w:color="auto"/>
            </w:tcBorders>
            <w:shd w:val="clear" w:color="auto" w:fill="auto"/>
          </w:tcPr>
          <w:p w14:paraId="308C5F3D" w14:textId="77777777" w:rsidR="00F85C99" w:rsidRPr="002F6A28" w:rsidRDefault="00591BA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42E7397" w14:textId="77777777" w:rsidR="00072B36" w:rsidRPr="002F6A28" w:rsidRDefault="00591BA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51525D2" w14:textId="77777777" w:rsidR="00F85C99" w:rsidRPr="002F6A28" w:rsidRDefault="00591BA2" w:rsidP="009E75ED">
            <w:pPr>
              <w:spacing w:before="120" w:after="120"/>
            </w:pPr>
            <w:r w:rsidRPr="002F6A28">
              <w:rPr>
                <w:bCs/>
              </w:rPr>
              <w:t>Quality Control Order for making Indian Standard of Phenol Specification (IS 538: 2000), as mandatory is attached.</w:t>
            </w:r>
          </w:p>
        </w:tc>
      </w:tr>
      <w:tr w:rsidR="00AE62E9" w14:paraId="62AB4599" w14:textId="77777777" w:rsidTr="00AE6CC8">
        <w:trPr>
          <w:cantSplit/>
        </w:trPr>
        <w:tc>
          <w:tcPr>
            <w:tcW w:w="713" w:type="dxa"/>
            <w:tcBorders>
              <w:top w:val="single" w:sz="6" w:space="0" w:color="auto"/>
              <w:bottom w:val="single" w:sz="6" w:space="0" w:color="auto"/>
            </w:tcBorders>
            <w:shd w:val="clear" w:color="auto" w:fill="auto"/>
          </w:tcPr>
          <w:p w14:paraId="1481AC4F" w14:textId="77777777" w:rsidR="00EE3A11" w:rsidRPr="002F6A28" w:rsidRDefault="00591BA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DBC08A6" w14:textId="77777777" w:rsidR="00EE3A11" w:rsidRPr="002F6A28" w:rsidRDefault="00591BA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41A499C1" w14:textId="77777777" w:rsidR="00EE3A11" w:rsidRPr="002F6A28" w:rsidRDefault="00591BA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QCO shall come into force on the Ninety first day from the date of the its publication in the Official Gazette.</w:t>
            </w:r>
            <w:bookmarkEnd w:id="34"/>
          </w:p>
        </w:tc>
      </w:tr>
      <w:tr w:rsidR="00AE62E9" w14:paraId="5DBB5893" w14:textId="77777777" w:rsidTr="0069259F">
        <w:tc>
          <w:tcPr>
            <w:tcW w:w="713" w:type="dxa"/>
            <w:tcBorders>
              <w:top w:val="single" w:sz="6" w:space="0" w:color="auto"/>
              <w:bottom w:val="single" w:sz="6" w:space="0" w:color="auto"/>
            </w:tcBorders>
            <w:shd w:val="clear" w:color="auto" w:fill="auto"/>
          </w:tcPr>
          <w:p w14:paraId="5F99D92B" w14:textId="77777777" w:rsidR="00F85C99" w:rsidRPr="002F6A28" w:rsidRDefault="00591B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C2D379D" w14:textId="77777777" w:rsidR="00F85C99" w:rsidRPr="002F6A28" w:rsidRDefault="00591BA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AE62E9" w:rsidRPr="002F398A" w14:paraId="0A3B6D64" w14:textId="77777777" w:rsidTr="0069259F">
        <w:tc>
          <w:tcPr>
            <w:tcW w:w="713" w:type="dxa"/>
            <w:tcBorders>
              <w:top w:val="single" w:sz="6" w:space="0" w:color="auto"/>
            </w:tcBorders>
            <w:shd w:val="clear" w:color="auto" w:fill="auto"/>
          </w:tcPr>
          <w:p w14:paraId="7741F7BC" w14:textId="77777777" w:rsidR="00F85C99" w:rsidRPr="002F6A28" w:rsidRDefault="00591B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8C9DC8F" w14:textId="77777777" w:rsidR="00F85C99" w:rsidRPr="002F6A28" w:rsidRDefault="00591BA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31F3E21" w14:textId="788A9766" w:rsidR="00540FF1" w:rsidRPr="009F3E6C" w:rsidRDefault="00591BA2" w:rsidP="00B16145">
            <w:pPr>
              <w:keepNext/>
              <w:keepLines/>
              <w:spacing w:before="120" w:after="120"/>
              <w:jc w:val="left"/>
              <w:rPr>
                <w:lang w:val="fr-CH"/>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9F3E6C">
              <w:rPr>
                <w:lang w:val="fr-CH"/>
              </w:rPr>
              <w:t xml:space="preserve">+91-11-23383428 </w:t>
            </w:r>
            <w:r w:rsidRPr="009F3E6C">
              <w:rPr>
                <w:lang w:val="fr-CH"/>
              </w:rPr>
              <w:br/>
              <w:t>Fax: +91-11-23073682</w:t>
            </w:r>
            <w:r w:rsidRPr="009F3E6C">
              <w:rPr>
                <w:lang w:val="fr-CH"/>
              </w:rPr>
              <w:br/>
              <w:t xml:space="preserve">Email: </w:t>
            </w:r>
            <w:hyperlink r:id="rId8" w:history="1">
              <w:r w:rsidRPr="009F3E6C">
                <w:rPr>
                  <w:color w:val="0000FF"/>
                  <w:u w:val="single"/>
                  <w:lang w:val="fr-CH"/>
                </w:rPr>
                <w:t>samir.biswas@gov.in</w:t>
              </w:r>
            </w:hyperlink>
          </w:p>
          <w:p w14:paraId="509F4C35" w14:textId="77777777" w:rsidR="00540FF1" w:rsidRPr="009F3E6C" w:rsidRDefault="002F398A" w:rsidP="00B16145">
            <w:pPr>
              <w:keepNext/>
              <w:keepLines/>
              <w:spacing w:before="120" w:after="120"/>
              <w:rPr>
                <w:lang w:val="fr-CH"/>
              </w:rPr>
            </w:pPr>
            <w:hyperlink r:id="rId9" w:history="1">
              <w:r w:rsidR="00B73511" w:rsidRPr="009F3E6C">
                <w:rPr>
                  <w:color w:val="0000FF"/>
                  <w:u w:val="single"/>
                  <w:lang w:val="fr-CH"/>
                </w:rPr>
                <w:t>https://members.wto.org/crnattachments/2020/TBT/IND/20_1050_00_e.pdf</w:t>
              </w:r>
            </w:hyperlink>
            <w:bookmarkEnd w:id="40"/>
          </w:p>
        </w:tc>
      </w:tr>
    </w:tbl>
    <w:p w14:paraId="24E04A87" w14:textId="77777777" w:rsidR="00EE3A11" w:rsidRPr="009F3E6C" w:rsidRDefault="00EE3A11" w:rsidP="002F6A28">
      <w:pPr>
        <w:rPr>
          <w:lang w:val="fr-CH"/>
        </w:rPr>
      </w:pPr>
    </w:p>
    <w:sectPr w:rsidR="00EE3A11" w:rsidRPr="009F3E6C"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13D93" w14:textId="77777777" w:rsidR="006D57FB" w:rsidRDefault="00591BA2">
      <w:r>
        <w:separator/>
      </w:r>
    </w:p>
  </w:endnote>
  <w:endnote w:type="continuationSeparator" w:id="0">
    <w:p w14:paraId="7A151C60" w14:textId="77777777" w:rsidR="006D57FB" w:rsidRDefault="005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8E2F" w14:textId="77777777" w:rsidR="009239F7" w:rsidRPr="002F6A28" w:rsidRDefault="00591BA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A064" w14:textId="77777777" w:rsidR="009239F7" w:rsidRPr="002F6A28" w:rsidRDefault="00591BA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40FF" w14:textId="77777777" w:rsidR="00EE3A11" w:rsidRPr="002F6A28" w:rsidRDefault="00591BA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D70D" w14:textId="77777777" w:rsidR="006D57FB" w:rsidRDefault="00591BA2">
      <w:r>
        <w:separator/>
      </w:r>
    </w:p>
  </w:footnote>
  <w:footnote w:type="continuationSeparator" w:id="0">
    <w:p w14:paraId="7B896844" w14:textId="77777777" w:rsidR="006D57FB" w:rsidRDefault="0059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C7C" w14:textId="77777777" w:rsidR="009239F7" w:rsidRPr="002F6A28" w:rsidRDefault="00591BA2" w:rsidP="009239F7">
    <w:pPr>
      <w:pStyle w:val="En-tte"/>
      <w:pBdr>
        <w:bottom w:val="single" w:sz="4" w:space="1" w:color="auto"/>
      </w:pBdr>
      <w:tabs>
        <w:tab w:val="clear" w:pos="4513"/>
        <w:tab w:val="clear" w:pos="9027"/>
      </w:tabs>
      <w:jc w:val="center"/>
    </w:pPr>
    <w:r w:rsidRPr="002F6A28">
      <w:t>tbtSymbol</w:t>
    </w:r>
  </w:p>
  <w:p w14:paraId="1450CBB8" w14:textId="77777777" w:rsidR="009239F7" w:rsidRPr="002F6A28" w:rsidRDefault="009239F7" w:rsidP="009239F7">
    <w:pPr>
      <w:pStyle w:val="En-tte"/>
      <w:pBdr>
        <w:bottom w:val="single" w:sz="4" w:space="1" w:color="auto"/>
      </w:pBdr>
      <w:tabs>
        <w:tab w:val="clear" w:pos="4513"/>
        <w:tab w:val="clear" w:pos="9027"/>
      </w:tabs>
      <w:jc w:val="center"/>
    </w:pPr>
  </w:p>
  <w:p w14:paraId="7AA40DEF" w14:textId="77777777" w:rsidR="009239F7" w:rsidRPr="002F6A28" w:rsidRDefault="00591BA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B77D9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D65" w14:textId="77777777" w:rsidR="009239F7" w:rsidRPr="002F6A28" w:rsidRDefault="00591BA2" w:rsidP="009239F7">
    <w:pPr>
      <w:pStyle w:val="En-tte"/>
      <w:pBdr>
        <w:bottom w:val="single" w:sz="4" w:space="1" w:color="auto"/>
      </w:pBdr>
      <w:tabs>
        <w:tab w:val="clear" w:pos="4513"/>
        <w:tab w:val="clear" w:pos="9027"/>
      </w:tabs>
      <w:jc w:val="center"/>
    </w:pPr>
    <w:bookmarkStart w:id="41" w:name="spsSymbolHeader"/>
    <w:r w:rsidRPr="002F6A28">
      <w:t>G/TBT/N/IND/135</w:t>
    </w:r>
    <w:bookmarkEnd w:id="41"/>
  </w:p>
  <w:p w14:paraId="2A27E4F9" w14:textId="77777777" w:rsidR="009239F7" w:rsidRPr="002F6A28" w:rsidRDefault="009239F7" w:rsidP="009239F7">
    <w:pPr>
      <w:pStyle w:val="En-tte"/>
      <w:pBdr>
        <w:bottom w:val="single" w:sz="4" w:space="1" w:color="auto"/>
      </w:pBdr>
      <w:tabs>
        <w:tab w:val="clear" w:pos="4513"/>
        <w:tab w:val="clear" w:pos="9027"/>
      </w:tabs>
      <w:jc w:val="center"/>
    </w:pPr>
  </w:p>
  <w:p w14:paraId="5787F0A8" w14:textId="77777777" w:rsidR="009239F7" w:rsidRPr="002F6A28" w:rsidRDefault="00591BA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2852D2"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62E9" w14:paraId="2CC9AB4D" w14:textId="77777777" w:rsidTr="008612A9">
      <w:trPr>
        <w:trHeight w:val="240"/>
        <w:jc w:val="center"/>
      </w:trPr>
      <w:tc>
        <w:tcPr>
          <w:tcW w:w="3794" w:type="dxa"/>
          <w:shd w:val="clear" w:color="auto" w:fill="FFFFFF"/>
          <w:tcMar>
            <w:left w:w="108" w:type="dxa"/>
            <w:right w:w="108" w:type="dxa"/>
          </w:tcMar>
          <w:vAlign w:val="center"/>
        </w:tcPr>
        <w:p w14:paraId="746C8DB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38552E4" w14:textId="77777777" w:rsidR="00ED54E0" w:rsidRPr="009239F7" w:rsidRDefault="00ED54E0" w:rsidP="00B801E9">
          <w:pPr>
            <w:jc w:val="right"/>
            <w:rPr>
              <w:b/>
              <w:color w:val="FF0000"/>
              <w:szCs w:val="16"/>
            </w:rPr>
          </w:pPr>
        </w:p>
      </w:tc>
    </w:tr>
    <w:bookmarkEnd w:id="42"/>
    <w:tr w:rsidR="00AE62E9" w14:paraId="25D0FD3C" w14:textId="77777777" w:rsidTr="008612A9">
      <w:trPr>
        <w:trHeight w:val="213"/>
        <w:jc w:val="center"/>
      </w:trPr>
      <w:tc>
        <w:tcPr>
          <w:tcW w:w="3794" w:type="dxa"/>
          <w:vMerge w:val="restart"/>
          <w:shd w:val="clear" w:color="auto" w:fill="FFFFFF"/>
          <w:tcMar>
            <w:left w:w="0" w:type="dxa"/>
            <w:right w:w="0" w:type="dxa"/>
          </w:tcMar>
        </w:tcPr>
        <w:p w14:paraId="4FBD84D6" w14:textId="77777777" w:rsidR="00ED54E0" w:rsidRPr="009239F7" w:rsidRDefault="002F398A" w:rsidP="00B801E9">
          <w:pPr>
            <w:jc w:val="left"/>
          </w:pPr>
          <w:r>
            <w:rPr>
              <w:lang w:eastAsia="en-GB"/>
            </w:rPr>
            <w:pict w14:anchorId="59351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349DD3BE" w14:textId="77777777" w:rsidR="00ED54E0" w:rsidRPr="009239F7" w:rsidRDefault="00ED54E0" w:rsidP="00B801E9">
          <w:pPr>
            <w:jc w:val="right"/>
            <w:rPr>
              <w:b/>
              <w:szCs w:val="16"/>
            </w:rPr>
          </w:pPr>
        </w:p>
      </w:tc>
    </w:tr>
    <w:tr w:rsidR="00AE62E9" w14:paraId="3807DE0B" w14:textId="77777777" w:rsidTr="008612A9">
      <w:trPr>
        <w:trHeight w:val="868"/>
        <w:jc w:val="center"/>
      </w:trPr>
      <w:tc>
        <w:tcPr>
          <w:tcW w:w="3794" w:type="dxa"/>
          <w:vMerge/>
          <w:shd w:val="clear" w:color="auto" w:fill="FFFFFF"/>
          <w:tcMar>
            <w:left w:w="108" w:type="dxa"/>
            <w:right w:w="108" w:type="dxa"/>
          </w:tcMar>
        </w:tcPr>
        <w:p w14:paraId="5D8FBF2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A48178" w14:textId="77777777" w:rsidR="009239F7" w:rsidRPr="002F6A28" w:rsidRDefault="00591BA2" w:rsidP="00B801E9">
          <w:pPr>
            <w:jc w:val="right"/>
            <w:rPr>
              <w:b/>
              <w:szCs w:val="16"/>
            </w:rPr>
          </w:pPr>
          <w:bookmarkStart w:id="43" w:name="bmkSymbols"/>
          <w:r w:rsidRPr="002F6A28">
            <w:rPr>
              <w:b/>
              <w:szCs w:val="16"/>
            </w:rPr>
            <w:t>G/TBT/N/IND/135</w:t>
          </w:r>
          <w:bookmarkEnd w:id="43"/>
        </w:p>
      </w:tc>
    </w:tr>
    <w:tr w:rsidR="00AE62E9" w14:paraId="24FC2FAC" w14:textId="77777777" w:rsidTr="008612A9">
      <w:trPr>
        <w:trHeight w:val="240"/>
        <w:jc w:val="center"/>
      </w:trPr>
      <w:tc>
        <w:tcPr>
          <w:tcW w:w="3794" w:type="dxa"/>
          <w:vMerge/>
          <w:shd w:val="clear" w:color="auto" w:fill="FFFFFF"/>
          <w:tcMar>
            <w:left w:w="108" w:type="dxa"/>
            <w:right w:w="108" w:type="dxa"/>
          </w:tcMar>
          <w:vAlign w:val="center"/>
        </w:tcPr>
        <w:p w14:paraId="20DE12CE" w14:textId="77777777" w:rsidR="00ED54E0" w:rsidRPr="009239F7" w:rsidRDefault="00ED54E0" w:rsidP="00B801E9"/>
      </w:tc>
      <w:tc>
        <w:tcPr>
          <w:tcW w:w="5448" w:type="dxa"/>
          <w:gridSpan w:val="2"/>
          <w:shd w:val="clear" w:color="auto" w:fill="FFFFFF"/>
          <w:tcMar>
            <w:left w:w="108" w:type="dxa"/>
            <w:right w:w="108" w:type="dxa"/>
          </w:tcMar>
          <w:vAlign w:val="center"/>
        </w:tcPr>
        <w:p w14:paraId="02843544" w14:textId="7159526A" w:rsidR="00ED54E0" w:rsidRPr="009239F7" w:rsidRDefault="00591BA2" w:rsidP="00B801E9">
          <w:pPr>
            <w:jc w:val="right"/>
            <w:rPr>
              <w:szCs w:val="16"/>
            </w:rPr>
          </w:pPr>
          <w:bookmarkStart w:id="44" w:name="spsDateDistribution"/>
          <w:bookmarkStart w:id="45" w:name="bmkDate"/>
          <w:bookmarkEnd w:id="44"/>
          <w:bookmarkEnd w:id="45"/>
          <w:r>
            <w:rPr>
              <w:szCs w:val="16"/>
            </w:rPr>
            <w:t>10 February 2020</w:t>
          </w:r>
        </w:p>
      </w:tc>
    </w:tr>
    <w:tr w:rsidR="00AE62E9" w14:paraId="2A3E3A2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BD9547" w14:textId="180C944E" w:rsidR="00ED54E0" w:rsidRPr="009239F7" w:rsidRDefault="00591BA2"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2F398A">
            <w:rPr>
              <w:color w:val="FF0000"/>
              <w:szCs w:val="16"/>
            </w:rPr>
            <w:t>1025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914B3AF" w14:textId="77777777" w:rsidR="00ED54E0" w:rsidRPr="009239F7" w:rsidRDefault="00591BA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E62E9" w14:paraId="500FCF8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4AEF6C" w14:textId="77777777" w:rsidR="00ED54E0" w:rsidRPr="009239F7" w:rsidRDefault="00591BA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5CFCD9D" w14:textId="77777777" w:rsidR="00ED54E0" w:rsidRPr="002F6A28" w:rsidRDefault="00591BA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99989E6"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BEF122">
      <w:start w:val="1"/>
      <w:numFmt w:val="decimal"/>
      <w:pStyle w:val="SummaryText"/>
      <w:lvlText w:val="%1."/>
      <w:lvlJc w:val="left"/>
      <w:pPr>
        <w:ind w:left="360" w:hanging="360"/>
      </w:pPr>
    </w:lvl>
    <w:lvl w:ilvl="1" w:tplc="480A0DD8" w:tentative="1">
      <w:start w:val="1"/>
      <w:numFmt w:val="lowerLetter"/>
      <w:lvlText w:val="%2."/>
      <w:lvlJc w:val="left"/>
      <w:pPr>
        <w:ind w:left="1080" w:hanging="360"/>
      </w:pPr>
    </w:lvl>
    <w:lvl w:ilvl="2" w:tplc="6DF022C6" w:tentative="1">
      <w:start w:val="1"/>
      <w:numFmt w:val="lowerRoman"/>
      <w:lvlText w:val="%3."/>
      <w:lvlJc w:val="right"/>
      <w:pPr>
        <w:ind w:left="1800" w:hanging="180"/>
      </w:pPr>
    </w:lvl>
    <w:lvl w:ilvl="3" w:tplc="578E383A" w:tentative="1">
      <w:start w:val="1"/>
      <w:numFmt w:val="decimal"/>
      <w:lvlText w:val="%4."/>
      <w:lvlJc w:val="left"/>
      <w:pPr>
        <w:ind w:left="2520" w:hanging="360"/>
      </w:pPr>
    </w:lvl>
    <w:lvl w:ilvl="4" w:tplc="6CF461DA" w:tentative="1">
      <w:start w:val="1"/>
      <w:numFmt w:val="lowerLetter"/>
      <w:lvlText w:val="%5."/>
      <w:lvlJc w:val="left"/>
      <w:pPr>
        <w:ind w:left="3240" w:hanging="360"/>
      </w:pPr>
    </w:lvl>
    <w:lvl w:ilvl="5" w:tplc="7F64C1B8" w:tentative="1">
      <w:start w:val="1"/>
      <w:numFmt w:val="lowerRoman"/>
      <w:lvlText w:val="%6."/>
      <w:lvlJc w:val="right"/>
      <w:pPr>
        <w:ind w:left="3960" w:hanging="180"/>
      </w:pPr>
    </w:lvl>
    <w:lvl w:ilvl="6" w:tplc="4FF6230E" w:tentative="1">
      <w:start w:val="1"/>
      <w:numFmt w:val="decimal"/>
      <w:lvlText w:val="%7."/>
      <w:lvlJc w:val="left"/>
      <w:pPr>
        <w:ind w:left="4680" w:hanging="360"/>
      </w:pPr>
    </w:lvl>
    <w:lvl w:ilvl="7" w:tplc="24C4EEAE" w:tentative="1">
      <w:start w:val="1"/>
      <w:numFmt w:val="lowerLetter"/>
      <w:lvlText w:val="%8."/>
      <w:lvlJc w:val="left"/>
      <w:pPr>
        <w:ind w:left="5400" w:hanging="360"/>
      </w:pPr>
    </w:lvl>
    <w:lvl w:ilvl="8" w:tplc="4FA618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16E57"/>
    <w:rsid w:val="001206E6"/>
    <w:rsid w:val="00125032"/>
    <w:rsid w:val="001329FE"/>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398A"/>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0FF1"/>
    <w:rsid w:val="0054317D"/>
    <w:rsid w:val="00545ACF"/>
    <w:rsid w:val="00547B5F"/>
    <w:rsid w:val="00564605"/>
    <w:rsid w:val="00580F04"/>
    <w:rsid w:val="00581CC5"/>
    <w:rsid w:val="0058336F"/>
    <w:rsid w:val="00590EAF"/>
    <w:rsid w:val="00591BA2"/>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57FB"/>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06D6"/>
    <w:rsid w:val="0097650D"/>
    <w:rsid w:val="009811DD"/>
    <w:rsid w:val="00984DF3"/>
    <w:rsid w:val="00990E7D"/>
    <w:rsid w:val="009A6F54"/>
    <w:rsid w:val="009A72C6"/>
    <w:rsid w:val="009B6669"/>
    <w:rsid w:val="009D1FF8"/>
    <w:rsid w:val="009E75ED"/>
    <w:rsid w:val="009F1F2F"/>
    <w:rsid w:val="009F21A8"/>
    <w:rsid w:val="009F3E6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2E9"/>
    <w:rsid w:val="00AE6CC8"/>
    <w:rsid w:val="00AF3330"/>
    <w:rsid w:val="00B00276"/>
    <w:rsid w:val="00B16145"/>
    <w:rsid w:val="00B230EC"/>
    <w:rsid w:val="00B52738"/>
    <w:rsid w:val="00B55105"/>
    <w:rsid w:val="00B56EDC"/>
    <w:rsid w:val="00B57342"/>
    <w:rsid w:val="00B6007A"/>
    <w:rsid w:val="00B7102C"/>
    <w:rsid w:val="00B73511"/>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ED03"/>
  <w15:docId w15:val="{45873ED4-ED0C-40F9-A670-FB0AA3A4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05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70</cp:revision>
  <dcterms:created xsi:type="dcterms:W3CDTF">2017-07-03T10:42:00Z</dcterms:created>
  <dcterms:modified xsi:type="dcterms:W3CDTF">2020-02-10T11:27:00Z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c0b3e331-8783-4d56-a536-28114ed2ed12</vt:lpwstr>
  </property>
  <property fmtid="{D5CDD505-2E9C-101B-9397-08002B2CF9AE}" pid="4" name="WTOCLASSIFICATION">
    <vt:lpwstr>WTO OFFICIAL</vt:lpwstr>
  </property>
</Properties>
</file>