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45DD" w14:textId="77777777" w:rsidR="009239F7" w:rsidRPr="002F6A28" w:rsidRDefault="0001309D" w:rsidP="002F6A28">
      <w:pPr>
        <w:pStyle w:val="Title"/>
        <w:rPr>
          <w:caps w:val="0"/>
          <w:kern w:val="0"/>
        </w:rPr>
      </w:pPr>
      <w:r w:rsidRPr="002F6A28">
        <w:rPr>
          <w:caps w:val="0"/>
          <w:kern w:val="0"/>
        </w:rPr>
        <w:t>NOTIFICATION</w:t>
      </w:r>
    </w:p>
    <w:p w14:paraId="257FEB3B" w14:textId="77777777" w:rsidR="009239F7" w:rsidRPr="002F6A28" w:rsidRDefault="0001309D" w:rsidP="002F6A28">
      <w:pPr>
        <w:jc w:val="center"/>
      </w:pPr>
      <w:r w:rsidRPr="002F6A28">
        <w:t>The following notification is being circulated in accordance with Article 10.6</w:t>
      </w:r>
    </w:p>
    <w:p w14:paraId="376FF5E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72FC5" w14:paraId="17F59FF6" w14:textId="77777777" w:rsidTr="0069259F">
        <w:tc>
          <w:tcPr>
            <w:tcW w:w="713" w:type="dxa"/>
            <w:tcBorders>
              <w:bottom w:val="single" w:sz="6" w:space="0" w:color="auto"/>
            </w:tcBorders>
            <w:shd w:val="clear" w:color="auto" w:fill="auto"/>
          </w:tcPr>
          <w:p w14:paraId="5D394C9F" w14:textId="77777777" w:rsidR="00F85C99" w:rsidRPr="002F6A28" w:rsidRDefault="0001309D" w:rsidP="002F6A28">
            <w:pPr>
              <w:spacing w:before="120" w:after="120"/>
              <w:jc w:val="left"/>
            </w:pPr>
            <w:r w:rsidRPr="002F6A28">
              <w:rPr>
                <w:b/>
              </w:rPr>
              <w:t>1.</w:t>
            </w:r>
          </w:p>
        </w:tc>
        <w:tc>
          <w:tcPr>
            <w:tcW w:w="8546" w:type="dxa"/>
            <w:tcBorders>
              <w:bottom w:val="single" w:sz="6" w:space="0" w:color="auto"/>
            </w:tcBorders>
            <w:shd w:val="clear" w:color="auto" w:fill="auto"/>
          </w:tcPr>
          <w:p w14:paraId="7A3D6851" w14:textId="77777777" w:rsidR="00F85C99" w:rsidRPr="002F6A28" w:rsidRDefault="0001309D"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INDONESIA</w:t>
            </w:r>
            <w:bookmarkEnd w:id="1"/>
          </w:p>
          <w:p w14:paraId="20D7F599" w14:textId="77777777" w:rsidR="00F85C99" w:rsidRPr="002F6A28" w:rsidRDefault="0001309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72FC5" w14:paraId="554301CE" w14:textId="77777777" w:rsidTr="0069259F">
        <w:tc>
          <w:tcPr>
            <w:tcW w:w="713" w:type="dxa"/>
            <w:tcBorders>
              <w:top w:val="single" w:sz="6" w:space="0" w:color="auto"/>
              <w:bottom w:val="single" w:sz="6" w:space="0" w:color="auto"/>
            </w:tcBorders>
            <w:shd w:val="clear" w:color="auto" w:fill="auto"/>
          </w:tcPr>
          <w:p w14:paraId="45066EBE" w14:textId="77777777" w:rsidR="00F85C99" w:rsidRPr="002F6A28" w:rsidRDefault="0001309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2D348B7" w14:textId="77777777" w:rsidR="00F85C99" w:rsidRPr="002F6A28" w:rsidRDefault="0001309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E995838" w14:textId="77777777" w:rsidR="00EE3A11" w:rsidRPr="00C379C8" w:rsidRDefault="0001309D" w:rsidP="00155128">
            <w:pPr>
              <w:spacing w:after="120"/>
            </w:pPr>
            <w:r w:rsidRPr="00C379C8">
              <w:t>Directorate General of Chemistry, Pharmacy, and Textile Industry</w:t>
            </w:r>
            <w:bookmarkEnd w:id="5"/>
          </w:p>
          <w:p w14:paraId="7BDA179C" w14:textId="77777777" w:rsidR="00F85C99" w:rsidRPr="002F6A28" w:rsidRDefault="0001309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8C8AF82" w14:textId="77777777" w:rsidR="00AC6C6E" w:rsidRPr="00C379C8" w:rsidRDefault="0001309D" w:rsidP="00AA646C">
            <w:r w:rsidRPr="00C379C8">
              <w:t>Directorate of Industrial Upstream Chemistry, Ministry of Industry</w:t>
            </w:r>
          </w:p>
          <w:p w14:paraId="46020789" w14:textId="77777777" w:rsidR="00AC6C6E" w:rsidRPr="00C379C8" w:rsidRDefault="0001309D" w:rsidP="00AA646C">
            <w:r w:rsidRPr="00C379C8">
              <w:t>Jl. Gatot Subroto Kav. 52 – 53, 10th floor</w:t>
            </w:r>
          </w:p>
          <w:p w14:paraId="56E7EF9B" w14:textId="77777777" w:rsidR="00AC6C6E" w:rsidRPr="00C379C8" w:rsidRDefault="0001309D" w:rsidP="00AA646C">
            <w:r w:rsidRPr="00C379C8">
              <w:t>Jakarta 12950 – Indonesia</w:t>
            </w:r>
          </w:p>
          <w:p w14:paraId="1ADFE92C" w14:textId="77777777" w:rsidR="00AC6C6E" w:rsidRPr="00C379C8" w:rsidRDefault="0001309D" w:rsidP="00AA646C">
            <w:r w:rsidRPr="00C379C8">
              <w:t>Telephone: +(62-21) 5274385, 5255509</w:t>
            </w:r>
          </w:p>
          <w:p w14:paraId="1B010AFD" w14:textId="77777777" w:rsidR="00AC6C6E" w:rsidRPr="00C379C8" w:rsidRDefault="0001309D" w:rsidP="00AA646C">
            <w:r w:rsidRPr="00C379C8">
              <w:t>Facsimile: +(62-21) 5274385</w:t>
            </w:r>
          </w:p>
          <w:p w14:paraId="120F42C3" w14:textId="77777777" w:rsidR="00AC6C6E" w:rsidRPr="00C379C8" w:rsidRDefault="0001309D" w:rsidP="00AA646C">
            <w:r w:rsidRPr="00C379C8">
              <w:t xml:space="preserve">Website: </w:t>
            </w:r>
            <w:r w:rsidRPr="00FC1175">
              <w:t>http://ikta.kemenperin.go.id/</w:t>
            </w:r>
          </w:p>
          <w:p w14:paraId="6E80E4D1" w14:textId="77777777" w:rsidR="00AC6C6E" w:rsidRPr="00C379C8" w:rsidRDefault="0001309D" w:rsidP="00AA646C">
            <w:r w:rsidRPr="00C379C8">
              <w:t>Directorate of Implementation System for Standards and Conformity Assessment</w:t>
            </w:r>
          </w:p>
          <w:p w14:paraId="61D705AF" w14:textId="77777777" w:rsidR="00AC6C6E" w:rsidRPr="00C379C8" w:rsidRDefault="0001309D" w:rsidP="00AA646C">
            <w:r w:rsidRPr="00C379C8">
              <w:t>National Standardization Agency of the Republic of Indonesia (BSN)</w:t>
            </w:r>
          </w:p>
          <w:p w14:paraId="1101E9D0" w14:textId="77777777" w:rsidR="00AC6C6E" w:rsidRPr="00C379C8" w:rsidRDefault="0001309D" w:rsidP="00AA646C">
            <w:r w:rsidRPr="00C379C8">
              <w:t>TBT WTO Notification and Enquiry Point of Indonesia</w:t>
            </w:r>
          </w:p>
          <w:p w14:paraId="11737EDF" w14:textId="77777777" w:rsidR="00AC6C6E" w:rsidRPr="00C379C8" w:rsidRDefault="0001309D" w:rsidP="00AA646C">
            <w:r w:rsidRPr="00C379C8">
              <w:t>Gedung 2 Laboratorium SNSU BSN, Komplek Puspiptek, Muncul, Tangerang Selatan, Banten 15314</w:t>
            </w:r>
          </w:p>
          <w:p w14:paraId="16D6EE3B" w14:textId="77777777" w:rsidR="00AC6C6E" w:rsidRPr="00C379C8" w:rsidRDefault="0001309D" w:rsidP="00AA646C">
            <w:r w:rsidRPr="00C379C8">
              <w:t xml:space="preserve">Email: </w:t>
            </w:r>
            <w:hyperlink r:id="rId7" w:history="1">
              <w:r w:rsidRPr="00C379C8">
                <w:rPr>
                  <w:color w:val="0000FF"/>
                  <w:u w:val="single"/>
                </w:rPr>
                <w:t>tbt.indonesia@bsn.go.id</w:t>
              </w:r>
            </w:hyperlink>
            <w:r w:rsidRPr="00C379C8">
              <w:t xml:space="preserve"> and </w:t>
            </w:r>
            <w:hyperlink r:id="rId8" w:history="1">
              <w:r w:rsidRPr="00C379C8">
                <w:rPr>
                  <w:color w:val="0000FF"/>
                  <w:u w:val="single"/>
                </w:rPr>
                <w:t>tbt.indonesia@gmail.com</w:t>
              </w:r>
            </w:hyperlink>
          </w:p>
          <w:p w14:paraId="4E7E1045" w14:textId="77777777" w:rsidR="00AC6C6E" w:rsidRPr="00C379C8" w:rsidRDefault="0001309D" w:rsidP="00AA646C">
            <w:pPr>
              <w:spacing w:after="120"/>
            </w:pPr>
            <w:r w:rsidRPr="00C379C8">
              <w:t xml:space="preserve">Website: </w:t>
            </w:r>
            <w:hyperlink r:id="rId9" w:tgtFrame="_blank" w:history="1">
              <w:r w:rsidRPr="00C379C8">
                <w:rPr>
                  <w:color w:val="0000FF"/>
                  <w:u w:val="single"/>
                </w:rPr>
                <w:t>http://www.bsn.go.id</w:t>
              </w:r>
            </w:hyperlink>
            <w:bookmarkEnd w:id="7"/>
          </w:p>
        </w:tc>
      </w:tr>
      <w:tr w:rsidR="00472FC5" w14:paraId="1FFD4291" w14:textId="77777777" w:rsidTr="0069259F">
        <w:tc>
          <w:tcPr>
            <w:tcW w:w="713" w:type="dxa"/>
            <w:tcBorders>
              <w:top w:val="single" w:sz="6" w:space="0" w:color="auto"/>
              <w:bottom w:val="single" w:sz="6" w:space="0" w:color="auto"/>
            </w:tcBorders>
            <w:shd w:val="clear" w:color="auto" w:fill="auto"/>
          </w:tcPr>
          <w:p w14:paraId="06A91468" w14:textId="77777777" w:rsidR="00F85C99" w:rsidRPr="002F6A28" w:rsidRDefault="0001309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F8081B8" w14:textId="77777777" w:rsidR="00F85C99" w:rsidRPr="0058336F" w:rsidRDefault="0001309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472FC5" w14:paraId="0F2598DF" w14:textId="77777777" w:rsidTr="0069259F">
        <w:tc>
          <w:tcPr>
            <w:tcW w:w="713" w:type="dxa"/>
            <w:tcBorders>
              <w:top w:val="single" w:sz="6" w:space="0" w:color="auto"/>
              <w:bottom w:val="single" w:sz="6" w:space="0" w:color="auto"/>
            </w:tcBorders>
            <w:shd w:val="clear" w:color="auto" w:fill="auto"/>
          </w:tcPr>
          <w:p w14:paraId="51EF7C88" w14:textId="77777777" w:rsidR="00F85C99" w:rsidRPr="002F6A28" w:rsidRDefault="0001309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B894EA9" w14:textId="77777777" w:rsidR="00F85C99" w:rsidRPr="002F6A28" w:rsidRDefault="0001309D"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p>
          <w:p w14:paraId="0D9BA0C2" w14:textId="77777777" w:rsidR="00EE3A11" w:rsidRPr="00C379C8" w:rsidRDefault="0001309D" w:rsidP="002F6A28">
            <w:pPr>
              <w:numPr>
                <w:ilvl w:val="0"/>
                <w:numId w:val="16"/>
              </w:numPr>
              <w:spacing w:before="120" w:after="120"/>
            </w:pPr>
            <w:r w:rsidRPr="00C379C8">
              <w:t>SNI 8887:2020 High density polyethylene with PE 100 Classification for gas fuel delivery pipe aplication (HS 3901.20.00).</w:t>
            </w:r>
          </w:p>
          <w:p w14:paraId="2672F397" w14:textId="77777777" w:rsidR="00EE3A11" w:rsidRPr="00C379C8" w:rsidRDefault="0001309D" w:rsidP="002F6A28">
            <w:pPr>
              <w:numPr>
                <w:ilvl w:val="0"/>
                <w:numId w:val="16"/>
              </w:numPr>
              <w:spacing w:before="120" w:after="120"/>
            </w:pPr>
            <w:r w:rsidRPr="00C379C8">
              <w:t>SNI 7593:2020 High density polyethylene (HDPE) for drinking water pipe raw material (HS 3901.20.00).</w:t>
            </w:r>
          </w:p>
          <w:p w14:paraId="22F7BBC7" w14:textId="77777777" w:rsidR="00EE3A11" w:rsidRPr="00C379C8" w:rsidRDefault="0001309D" w:rsidP="002F6A28">
            <w:pPr>
              <w:numPr>
                <w:ilvl w:val="0"/>
                <w:numId w:val="16"/>
              </w:numPr>
              <w:spacing w:before="120" w:after="120"/>
            </w:pPr>
            <w:r w:rsidRPr="00C379C8">
              <w:t>SNI 7808:2018 Polyethylene plastic pellets (HS 3901.10.92, 901.10.99, 3901.20.00 and 3901.40.00)</w:t>
            </w:r>
          </w:p>
          <w:p w14:paraId="14EB858E" w14:textId="77777777" w:rsidR="00EE3A11" w:rsidRPr="00C379C8" w:rsidRDefault="0001309D" w:rsidP="002F6A28">
            <w:pPr>
              <w:numPr>
                <w:ilvl w:val="0"/>
                <w:numId w:val="16"/>
              </w:numPr>
              <w:spacing w:before="120" w:after="120"/>
            </w:pPr>
            <w:r w:rsidRPr="00C379C8">
              <w:t>SNI 0594:2011 Polypropylene (HS 3902.1040 and 3902.30.90)</w:t>
            </w:r>
          </w:p>
          <w:p w14:paraId="2A6F5E45" w14:textId="77777777" w:rsidR="00EE3A11" w:rsidRPr="00C379C8" w:rsidRDefault="0001309D" w:rsidP="002F6A28">
            <w:pPr>
              <w:numPr>
                <w:ilvl w:val="0"/>
                <w:numId w:val="16"/>
              </w:numPr>
              <w:spacing w:before="120" w:after="120"/>
            </w:pPr>
            <w:r w:rsidRPr="00C379C8">
              <w:t>SNI 432:2017 Impact Copolymer Polypropylene for Automotive Components (HS 3902.30.90)</w:t>
            </w:r>
          </w:p>
          <w:p w14:paraId="0D805410" w14:textId="77777777" w:rsidR="00EE3A11" w:rsidRPr="00C379C8" w:rsidRDefault="0001309D" w:rsidP="002F6A28">
            <w:pPr>
              <w:numPr>
                <w:ilvl w:val="0"/>
                <w:numId w:val="16"/>
              </w:numPr>
              <w:spacing w:before="120" w:after="120"/>
            </w:pPr>
            <w:r w:rsidRPr="00C379C8">
              <w:t>SNI 59:2017 Polyvinyl Chloride Resin (HS 3904.10.10)</w:t>
            </w:r>
            <w:bookmarkEnd w:id="22"/>
          </w:p>
        </w:tc>
      </w:tr>
      <w:tr w:rsidR="00472FC5" w14:paraId="5E32A215" w14:textId="77777777" w:rsidTr="0069259F">
        <w:tc>
          <w:tcPr>
            <w:tcW w:w="713" w:type="dxa"/>
            <w:tcBorders>
              <w:top w:val="single" w:sz="6" w:space="0" w:color="auto"/>
              <w:bottom w:val="single" w:sz="6" w:space="0" w:color="auto"/>
            </w:tcBorders>
            <w:shd w:val="clear" w:color="auto" w:fill="auto"/>
          </w:tcPr>
          <w:p w14:paraId="30665930" w14:textId="77777777" w:rsidR="00F85C99" w:rsidRPr="002F6A28" w:rsidRDefault="0001309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178466D" w14:textId="77777777" w:rsidR="00F85C99" w:rsidRPr="002F6A28" w:rsidRDefault="0001309D"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Decree of Minister of Industry on Mandatory Implementation of Indonesian National Standard for Plastics Raw Material; (52 page(s), in Indonesian)</w:t>
            </w:r>
            <w:bookmarkEnd w:id="24"/>
          </w:p>
        </w:tc>
      </w:tr>
      <w:tr w:rsidR="00472FC5" w14:paraId="087888D4" w14:textId="77777777" w:rsidTr="0069259F">
        <w:tc>
          <w:tcPr>
            <w:tcW w:w="713" w:type="dxa"/>
            <w:tcBorders>
              <w:top w:val="single" w:sz="6" w:space="0" w:color="auto"/>
              <w:bottom w:val="single" w:sz="6" w:space="0" w:color="auto"/>
            </w:tcBorders>
            <w:shd w:val="clear" w:color="auto" w:fill="auto"/>
          </w:tcPr>
          <w:p w14:paraId="5780DB57" w14:textId="77777777" w:rsidR="00F85C99" w:rsidRPr="002F6A28" w:rsidRDefault="0001309D" w:rsidP="002F6A28">
            <w:pPr>
              <w:spacing w:before="120" w:after="120"/>
              <w:jc w:val="left"/>
              <w:rPr>
                <w:b/>
              </w:rPr>
            </w:pPr>
            <w:r w:rsidRPr="002F6A28">
              <w:rPr>
                <w:b/>
              </w:rPr>
              <w:lastRenderedPageBreak/>
              <w:t>6.</w:t>
            </w:r>
          </w:p>
        </w:tc>
        <w:tc>
          <w:tcPr>
            <w:tcW w:w="8546" w:type="dxa"/>
            <w:tcBorders>
              <w:top w:val="single" w:sz="6" w:space="0" w:color="auto"/>
              <w:bottom w:val="single" w:sz="6" w:space="0" w:color="auto"/>
            </w:tcBorders>
            <w:shd w:val="clear" w:color="auto" w:fill="auto"/>
          </w:tcPr>
          <w:p w14:paraId="056B7F09" w14:textId="77777777" w:rsidR="00F85C99" w:rsidRPr="002F6A28" w:rsidRDefault="0001309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of decree states that of Plastics raw Material produced within the country or imported, distributed and marketed in the country shall fulfil the SNI requirements. The producers which produced these products therefore shall comply with those requirements proven by having Product Certificate for Using SNI Mark.</w:t>
            </w:r>
          </w:p>
          <w:p w14:paraId="07F53B5D" w14:textId="77777777" w:rsidR="00FE448B" w:rsidRPr="00C379C8" w:rsidRDefault="0001309D" w:rsidP="002F6A28">
            <w:pPr>
              <w:spacing w:before="120" w:after="120"/>
            </w:pPr>
            <w:r w:rsidRPr="00C379C8">
              <w:t>The product certificate on SNI marking shall be issued by a Product Certification Body which has been accredited by KAN and appointed by the Minister of Industry through testing of the conformity of the products quality against SNI requirements.</w:t>
            </w:r>
          </w:p>
          <w:p w14:paraId="65F31003" w14:textId="77777777" w:rsidR="00FE448B" w:rsidRPr="00C379C8" w:rsidRDefault="0001309D" w:rsidP="002F6A28">
            <w:pPr>
              <w:spacing w:before="120" w:after="120"/>
            </w:pPr>
            <w:r w:rsidRPr="00C379C8">
              <w:t>Directorate of Industrial Upstream Chemistry is the institution that is responsible for the implementation of this decree and shall provide a technical guidance of the decree, which cover procedure of Product Certification and SNI Marking.</w:t>
            </w:r>
          </w:p>
          <w:p w14:paraId="38BA29E4" w14:textId="77777777" w:rsidR="00FE448B" w:rsidRPr="00C379C8" w:rsidRDefault="0001309D" w:rsidP="002F6A28">
            <w:pPr>
              <w:spacing w:before="120" w:after="120"/>
            </w:pPr>
            <w:r w:rsidRPr="00C379C8">
              <w:t>Products which are distributed in domestic market that originated domestically and imported shall meet the requirements consisted in:</w:t>
            </w:r>
          </w:p>
          <w:p w14:paraId="58E5F1C2" w14:textId="77777777" w:rsidR="00FE448B" w:rsidRPr="00C379C8" w:rsidRDefault="0001309D" w:rsidP="002F6A28">
            <w:pPr>
              <w:numPr>
                <w:ilvl w:val="0"/>
                <w:numId w:val="17"/>
              </w:numPr>
              <w:spacing w:before="120" w:after="120"/>
            </w:pPr>
            <w:r w:rsidRPr="00C379C8">
              <w:t>SNI 8887:2020, SNI 7593:2020, SNI 7808:2018, SNI 0594:2011, SNI 8432:2017, SNI 59:2017 which specifies term and definition, quality requirements, sampling, testing method, testing acceptance, marking requirement and packaging (this standard is available in Indonesian).</w:t>
            </w:r>
            <w:bookmarkEnd w:id="26"/>
          </w:p>
        </w:tc>
      </w:tr>
      <w:tr w:rsidR="00472FC5" w14:paraId="13C6BC28" w14:textId="77777777" w:rsidTr="0069259F">
        <w:tc>
          <w:tcPr>
            <w:tcW w:w="713" w:type="dxa"/>
            <w:tcBorders>
              <w:top w:val="single" w:sz="6" w:space="0" w:color="auto"/>
              <w:bottom w:val="single" w:sz="6" w:space="0" w:color="auto"/>
            </w:tcBorders>
            <w:shd w:val="clear" w:color="auto" w:fill="auto"/>
          </w:tcPr>
          <w:p w14:paraId="1325EF55" w14:textId="77777777" w:rsidR="00F85C99" w:rsidRPr="002F6A28" w:rsidRDefault="0001309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15B39D7" w14:textId="77777777" w:rsidR="00F85C99" w:rsidRPr="002F6A28" w:rsidRDefault="0001309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To protect consumers: safety aspect; To increase product quality; To establish fair trade; Protection of animal or plant life or health</w:t>
            </w:r>
            <w:bookmarkEnd w:id="28"/>
          </w:p>
        </w:tc>
      </w:tr>
      <w:tr w:rsidR="00472FC5" w14:paraId="7B051120" w14:textId="77777777" w:rsidTr="0069259F">
        <w:tc>
          <w:tcPr>
            <w:tcW w:w="713" w:type="dxa"/>
            <w:tcBorders>
              <w:top w:val="single" w:sz="6" w:space="0" w:color="auto"/>
              <w:bottom w:val="single" w:sz="6" w:space="0" w:color="auto"/>
            </w:tcBorders>
            <w:shd w:val="clear" w:color="auto" w:fill="auto"/>
          </w:tcPr>
          <w:p w14:paraId="4A2D1635" w14:textId="77777777" w:rsidR="00F85C99" w:rsidRPr="002F6A28" w:rsidRDefault="0001309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EB9DAA0" w14:textId="77777777" w:rsidR="00F85C99" w:rsidRPr="002F6A28" w:rsidRDefault="0001309D" w:rsidP="00FC1175">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r w:rsidRPr="002F6A28">
              <w:t>Law Number 3 of 2014 concerning Industry</w:t>
            </w:r>
            <w:bookmarkEnd w:id="30"/>
          </w:p>
        </w:tc>
      </w:tr>
      <w:tr w:rsidR="00472FC5" w14:paraId="41185239" w14:textId="77777777" w:rsidTr="00AE6CC8">
        <w:trPr>
          <w:cantSplit/>
        </w:trPr>
        <w:tc>
          <w:tcPr>
            <w:tcW w:w="713" w:type="dxa"/>
            <w:tcBorders>
              <w:top w:val="single" w:sz="6" w:space="0" w:color="auto"/>
              <w:bottom w:val="single" w:sz="6" w:space="0" w:color="auto"/>
            </w:tcBorders>
            <w:shd w:val="clear" w:color="auto" w:fill="auto"/>
          </w:tcPr>
          <w:p w14:paraId="0C6EF323" w14:textId="77777777" w:rsidR="00EE3A11" w:rsidRPr="002F6A28" w:rsidRDefault="0001309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7723898" w14:textId="77777777" w:rsidR="00EE3A11" w:rsidRPr="002F6A28" w:rsidRDefault="0001309D"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13F1DF83" w14:textId="77777777" w:rsidR="00EE3A11" w:rsidRPr="002F6A28" w:rsidRDefault="0001309D"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472FC5" w14:paraId="0136CC1F" w14:textId="77777777" w:rsidTr="0069259F">
        <w:tc>
          <w:tcPr>
            <w:tcW w:w="713" w:type="dxa"/>
            <w:tcBorders>
              <w:top w:val="single" w:sz="6" w:space="0" w:color="auto"/>
              <w:bottom w:val="single" w:sz="6" w:space="0" w:color="auto"/>
            </w:tcBorders>
            <w:shd w:val="clear" w:color="auto" w:fill="auto"/>
          </w:tcPr>
          <w:p w14:paraId="5D171FEF" w14:textId="77777777" w:rsidR="00F85C99" w:rsidRPr="002F6A28" w:rsidRDefault="0001309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B30FBC0" w14:textId="77777777" w:rsidR="00F85C99" w:rsidRPr="002F6A28" w:rsidRDefault="0001309D"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472FC5" w14:paraId="6F80EA29" w14:textId="77777777" w:rsidTr="0069259F">
        <w:tc>
          <w:tcPr>
            <w:tcW w:w="713" w:type="dxa"/>
            <w:tcBorders>
              <w:top w:val="single" w:sz="6" w:space="0" w:color="auto"/>
            </w:tcBorders>
            <w:shd w:val="clear" w:color="auto" w:fill="auto"/>
          </w:tcPr>
          <w:p w14:paraId="2E416CCC" w14:textId="77777777" w:rsidR="00F85C99" w:rsidRPr="002F6A28" w:rsidRDefault="0001309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EF7960B" w14:textId="77777777" w:rsidR="00F85C99" w:rsidRPr="002F6A28" w:rsidRDefault="0001309D"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B43F15D" w14:textId="77777777" w:rsidR="00EE3A11" w:rsidRPr="00A12DDE" w:rsidRDefault="0001309D" w:rsidP="00B16145">
            <w:pPr>
              <w:keepNext/>
              <w:keepLines/>
              <w:rPr>
                <w:bCs/>
              </w:rPr>
            </w:pPr>
            <w:r w:rsidRPr="00A12DDE">
              <w:rPr>
                <w:bCs/>
              </w:rPr>
              <w:t>Directorate of Implementation System for Standards and Conformity Assessment</w:t>
            </w:r>
          </w:p>
          <w:p w14:paraId="188F31F3" w14:textId="77777777" w:rsidR="00EE3A11" w:rsidRPr="00A12DDE" w:rsidRDefault="0001309D" w:rsidP="00B16145">
            <w:pPr>
              <w:keepNext/>
              <w:keepLines/>
              <w:rPr>
                <w:bCs/>
              </w:rPr>
            </w:pPr>
            <w:r w:rsidRPr="00A12DDE">
              <w:rPr>
                <w:bCs/>
              </w:rPr>
              <w:t>National Standardization Agency of the Republic of Indonesia (BSN)</w:t>
            </w:r>
          </w:p>
          <w:p w14:paraId="487BF91A" w14:textId="77777777" w:rsidR="00EE3A11" w:rsidRPr="00A12DDE" w:rsidRDefault="0001309D" w:rsidP="00B16145">
            <w:pPr>
              <w:keepNext/>
              <w:keepLines/>
              <w:rPr>
                <w:bCs/>
              </w:rPr>
            </w:pPr>
            <w:r w:rsidRPr="00A12DDE">
              <w:rPr>
                <w:bCs/>
              </w:rPr>
              <w:t>TBT WTO Notification and Enquiry Point of Indonesia</w:t>
            </w:r>
          </w:p>
          <w:p w14:paraId="57103705" w14:textId="77777777" w:rsidR="00EE3A11" w:rsidRPr="00A12DDE" w:rsidRDefault="0001309D" w:rsidP="00B16145">
            <w:pPr>
              <w:keepNext/>
              <w:keepLines/>
              <w:rPr>
                <w:bCs/>
              </w:rPr>
            </w:pPr>
            <w:r w:rsidRPr="00A12DDE">
              <w:rPr>
                <w:bCs/>
              </w:rPr>
              <w:t>Gedung 2 Laboratorium SNSU BSN, Komplek Puspiptek, Muncul, Tangerang Selatan, Banten 15314</w:t>
            </w:r>
          </w:p>
          <w:p w14:paraId="241B916F" w14:textId="77777777" w:rsidR="00EE3A11" w:rsidRPr="00A12DDE" w:rsidRDefault="0001309D" w:rsidP="00B16145">
            <w:pPr>
              <w:keepNext/>
              <w:keepLines/>
              <w:rPr>
                <w:bCs/>
              </w:rPr>
            </w:pPr>
            <w:r w:rsidRPr="00A12DDE">
              <w:rPr>
                <w:bCs/>
              </w:rPr>
              <w:t xml:space="preserve">Email: </w:t>
            </w:r>
            <w:hyperlink r:id="rId10" w:history="1">
              <w:r w:rsidRPr="00A12DDE">
                <w:rPr>
                  <w:bCs/>
                  <w:color w:val="0000FF"/>
                  <w:u w:val="single"/>
                </w:rPr>
                <w:t>tbt.indonesia@bsn.go.id</w:t>
              </w:r>
            </w:hyperlink>
            <w:r w:rsidRPr="00A12DDE">
              <w:rPr>
                <w:bCs/>
              </w:rPr>
              <w:t xml:space="preserve"> and </w:t>
            </w:r>
            <w:hyperlink r:id="rId11" w:history="1">
              <w:r w:rsidRPr="00A12DDE">
                <w:rPr>
                  <w:bCs/>
                  <w:color w:val="0000FF"/>
                  <w:u w:val="single"/>
                </w:rPr>
                <w:t>tbt.indonesia@gmail.com</w:t>
              </w:r>
            </w:hyperlink>
          </w:p>
          <w:p w14:paraId="50A72843" w14:textId="77777777" w:rsidR="00EE3A11" w:rsidRPr="00A12DDE" w:rsidRDefault="0001309D" w:rsidP="00B16145">
            <w:pPr>
              <w:keepNext/>
              <w:keepLines/>
              <w:rPr>
                <w:bCs/>
              </w:rPr>
            </w:pPr>
            <w:r w:rsidRPr="00A12DDE">
              <w:rPr>
                <w:bCs/>
              </w:rPr>
              <w:t xml:space="preserve">Website: </w:t>
            </w:r>
            <w:hyperlink r:id="rId12" w:tgtFrame="_blank" w:history="1">
              <w:r w:rsidRPr="00A12DDE">
                <w:rPr>
                  <w:bCs/>
                  <w:color w:val="0000FF"/>
                  <w:u w:val="single"/>
                </w:rPr>
                <w:t>http://www.bsn.go.id</w:t>
              </w:r>
            </w:hyperlink>
          </w:p>
          <w:p w14:paraId="37C0837B" w14:textId="77777777" w:rsidR="00EE3A11" w:rsidRPr="00A12DDE" w:rsidRDefault="000F5A35" w:rsidP="00B16145">
            <w:pPr>
              <w:keepNext/>
              <w:keepLines/>
              <w:pBdr>
                <w:top w:val="none" w:sz="0" w:space="4" w:color="auto"/>
              </w:pBdr>
              <w:spacing w:after="120"/>
              <w:rPr>
                <w:bCs/>
              </w:rPr>
            </w:pPr>
            <w:hyperlink r:id="rId13" w:tgtFrame="_blank" w:history="1">
              <w:r w:rsidR="0001309D" w:rsidRPr="00A12DDE">
                <w:rPr>
                  <w:bCs/>
                  <w:color w:val="0000FF"/>
                  <w:u w:val="single"/>
                </w:rPr>
                <w:t>https://members.wto.org/crnattachments/2022/TBT/IDN/22_7193_00_e.pdf</w:t>
              </w:r>
            </w:hyperlink>
            <w:bookmarkEnd w:id="42"/>
          </w:p>
        </w:tc>
      </w:tr>
    </w:tbl>
    <w:p w14:paraId="3FA416FD"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5243" w14:textId="77777777" w:rsidR="009B5AB1" w:rsidRDefault="0001309D">
      <w:r>
        <w:separator/>
      </w:r>
    </w:p>
  </w:endnote>
  <w:endnote w:type="continuationSeparator" w:id="0">
    <w:p w14:paraId="3DCDDF24" w14:textId="77777777" w:rsidR="009B5AB1" w:rsidRDefault="0001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09D0" w14:textId="77777777" w:rsidR="009239F7" w:rsidRPr="002F6A28" w:rsidRDefault="0001309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19C8" w14:textId="77777777" w:rsidR="009239F7" w:rsidRPr="002F6A28" w:rsidRDefault="0001309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8854" w14:textId="77777777" w:rsidR="00EE3A11" w:rsidRPr="002F6A28" w:rsidRDefault="0001309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B790" w14:textId="77777777" w:rsidR="009B5AB1" w:rsidRDefault="0001309D">
      <w:r>
        <w:separator/>
      </w:r>
    </w:p>
  </w:footnote>
  <w:footnote w:type="continuationSeparator" w:id="0">
    <w:p w14:paraId="73712B7E" w14:textId="77777777" w:rsidR="009B5AB1" w:rsidRDefault="00013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5D74" w14:textId="77777777" w:rsidR="009239F7" w:rsidRPr="002F6A28" w:rsidRDefault="0001309D" w:rsidP="009239F7">
    <w:pPr>
      <w:pStyle w:val="Header"/>
      <w:pBdr>
        <w:bottom w:val="single" w:sz="4" w:space="1" w:color="auto"/>
      </w:pBdr>
      <w:tabs>
        <w:tab w:val="clear" w:pos="4513"/>
        <w:tab w:val="clear" w:pos="9027"/>
      </w:tabs>
      <w:jc w:val="center"/>
    </w:pPr>
    <w:r w:rsidRPr="002F6A28">
      <w:t>tbtSymbol</w:t>
    </w:r>
  </w:p>
  <w:p w14:paraId="7864EF2C" w14:textId="77777777" w:rsidR="009239F7" w:rsidRPr="002F6A28" w:rsidRDefault="009239F7" w:rsidP="009239F7">
    <w:pPr>
      <w:pStyle w:val="Header"/>
      <w:pBdr>
        <w:bottom w:val="single" w:sz="4" w:space="1" w:color="auto"/>
      </w:pBdr>
      <w:tabs>
        <w:tab w:val="clear" w:pos="4513"/>
        <w:tab w:val="clear" w:pos="9027"/>
      </w:tabs>
      <w:jc w:val="center"/>
    </w:pPr>
  </w:p>
  <w:p w14:paraId="5338687D" w14:textId="77777777" w:rsidR="009239F7" w:rsidRPr="002F6A28" w:rsidRDefault="0001309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60D66D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F622" w14:textId="77777777" w:rsidR="009239F7" w:rsidRPr="002F6A28" w:rsidRDefault="0001309D" w:rsidP="009239F7">
    <w:pPr>
      <w:pStyle w:val="Header"/>
      <w:pBdr>
        <w:bottom w:val="single" w:sz="4" w:space="1" w:color="auto"/>
      </w:pBdr>
      <w:tabs>
        <w:tab w:val="clear" w:pos="4513"/>
        <w:tab w:val="clear" w:pos="9027"/>
      </w:tabs>
      <w:jc w:val="center"/>
    </w:pPr>
    <w:bookmarkStart w:id="43" w:name="spsSymbolHeader"/>
    <w:r w:rsidRPr="002F6A28">
      <w:t>G/TBT/N/IDN/151</w:t>
    </w:r>
    <w:bookmarkEnd w:id="43"/>
  </w:p>
  <w:p w14:paraId="573227CE" w14:textId="77777777" w:rsidR="009239F7" w:rsidRPr="002F6A28" w:rsidRDefault="009239F7" w:rsidP="009239F7">
    <w:pPr>
      <w:pStyle w:val="Header"/>
      <w:pBdr>
        <w:bottom w:val="single" w:sz="4" w:space="1" w:color="auto"/>
      </w:pBdr>
      <w:tabs>
        <w:tab w:val="clear" w:pos="4513"/>
        <w:tab w:val="clear" w:pos="9027"/>
      </w:tabs>
      <w:jc w:val="center"/>
    </w:pPr>
  </w:p>
  <w:p w14:paraId="3A2DDF2E" w14:textId="77777777" w:rsidR="009239F7" w:rsidRPr="002F6A28" w:rsidRDefault="0001309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CD7BD4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72FC5" w14:paraId="7D604B9F" w14:textId="77777777" w:rsidTr="008612A9">
      <w:trPr>
        <w:trHeight w:val="240"/>
        <w:jc w:val="center"/>
      </w:trPr>
      <w:tc>
        <w:tcPr>
          <w:tcW w:w="3794" w:type="dxa"/>
          <w:shd w:val="clear" w:color="auto" w:fill="FFFFFF"/>
          <w:tcMar>
            <w:left w:w="108" w:type="dxa"/>
            <w:right w:w="108" w:type="dxa"/>
          </w:tcMar>
          <w:vAlign w:val="center"/>
        </w:tcPr>
        <w:p w14:paraId="3CC9B636"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160105C" w14:textId="77777777" w:rsidR="00ED54E0" w:rsidRPr="009239F7" w:rsidRDefault="00ED54E0" w:rsidP="00B801E9">
          <w:pPr>
            <w:jc w:val="right"/>
            <w:rPr>
              <w:b/>
              <w:color w:val="FF0000"/>
              <w:szCs w:val="16"/>
            </w:rPr>
          </w:pPr>
        </w:p>
      </w:tc>
    </w:tr>
    <w:bookmarkEnd w:id="44"/>
    <w:tr w:rsidR="00472FC5" w14:paraId="76A5F896" w14:textId="77777777" w:rsidTr="008612A9">
      <w:trPr>
        <w:trHeight w:val="213"/>
        <w:jc w:val="center"/>
      </w:trPr>
      <w:tc>
        <w:tcPr>
          <w:tcW w:w="3794" w:type="dxa"/>
          <w:vMerge w:val="restart"/>
          <w:shd w:val="clear" w:color="auto" w:fill="FFFFFF"/>
          <w:tcMar>
            <w:left w:w="0" w:type="dxa"/>
            <w:right w:w="0" w:type="dxa"/>
          </w:tcMar>
        </w:tcPr>
        <w:p w14:paraId="7242076C" w14:textId="77777777" w:rsidR="00ED54E0" w:rsidRPr="009239F7" w:rsidRDefault="0001309D" w:rsidP="00B801E9">
          <w:pPr>
            <w:jc w:val="left"/>
          </w:pPr>
          <w:r>
            <w:rPr>
              <w:noProof/>
              <w:lang w:eastAsia="en-GB"/>
            </w:rPr>
            <w:drawing>
              <wp:inline distT="0" distB="0" distL="0" distR="0" wp14:anchorId="444A774D" wp14:editId="77CF949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0536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23B364" w14:textId="77777777" w:rsidR="00ED54E0" w:rsidRPr="009239F7" w:rsidRDefault="00ED54E0" w:rsidP="00B801E9">
          <w:pPr>
            <w:jc w:val="right"/>
            <w:rPr>
              <w:b/>
              <w:szCs w:val="16"/>
            </w:rPr>
          </w:pPr>
        </w:p>
      </w:tc>
    </w:tr>
    <w:tr w:rsidR="00472FC5" w14:paraId="41BFCFA7" w14:textId="77777777" w:rsidTr="008612A9">
      <w:trPr>
        <w:trHeight w:val="868"/>
        <w:jc w:val="center"/>
      </w:trPr>
      <w:tc>
        <w:tcPr>
          <w:tcW w:w="3794" w:type="dxa"/>
          <w:vMerge/>
          <w:shd w:val="clear" w:color="auto" w:fill="FFFFFF"/>
          <w:tcMar>
            <w:left w:w="108" w:type="dxa"/>
            <w:right w:w="108" w:type="dxa"/>
          </w:tcMar>
        </w:tcPr>
        <w:p w14:paraId="583E9CF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518569E" w14:textId="77777777" w:rsidR="009239F7" w:rsidRPr="002F6A28" w:rsidRDefault="0001309D" w:rsidP="00B801E9">
          <w:pPr>
            <w:jc w:val="right"/>
            <w:rPr>
              <w:b/>
              <w:szCs w:val="16"/>
            </w:rPr>
          </w:pPr>
          <w:bookmarkStart w:id="45" w:name="bmkSymbols"/>
          <w:r w:rsidRPr="002F6A28">
            <w:rPr>
              <w:b/>
              <w:szCs w:val="16"/>
            </w:rPr>
            <w:t>G/TBT/N/IDN/151</w:t>
          </w:r>
          <w:bookmarkEnd w:id="45"/>
        </w:p>
      </w:tc>
    </w:tr>
    <w:tr w:rsidR="00472FC5" w14:paraId="05471DE9" w14:textId="77777777" w:rsidTr="008612A9">
      <w:trPr>
        <w:trHeight w:val="240"/>
        <w:jc w:val="center"/>
      </w:trPr>
      <w:tc>
        <w:tcPr>
          <w:tcW w:w="3794" w:type="dxa"/>
          <w:vMerge/>
          <w:shd w:val="clear" w:color="auto" w:fill="FFFFFF"/>
          <w:tcMar>
            <w:left w:w="108" w:type="dxa"/>
            <w:right w:w="108" w:type="dxa"/>
          </w:tcMar>
          <w:vAlign w:val="center"/>
        </w:tcPr>
        <w:p w14:paraId="768E1501" w14:textId="77777777" w:rsidR="00ED54E0" w:rsidRPr="009239F7" w:rsidRDefault="00ED54E0" w:rsidP="00B801E9"/>
      </w:tc>
      <w:tc>
        <w:tcPr>
          <w:tcW w:w="5448" w:type="dxa"/>
          <w:gridSpan w:val="2"/>
          <w:shd w:val="clear" w:color="auto" w:fill="FFFFFF"/>
          <w:tcMar>
            <w:left w:w="108" w:type="dxa"/>
            <w:right w:w="108" w:type="dxa"/>
          </w:tcMar>
          <w:vAlign w:val="center"/>
        </w:tcPr>
        <w:p w14:paraId="43C8B150" w14:textId="08516F7E" w:rsidR="00ED54E0" w:rsidRPr="009239F7" w:rsidRDefault="0001309D" w:rsidP="00B801E9">
          <w:pPr>
            <w:jc w:val="right"/>
            <w:rPr>
              <w:szCs w:val="16"/>
            </w:rPr>
          </w:pPr>
          <w:bookmarkStart w:id="46" w:name="spsDateDistribution"/>
          <w:bookmarkStart w:id="47" w:name="bmkDate"/>
          <w:bookmarkEnd w:id="46"/>
          <w:bookmarkEnd w:id="47"/>
          <w:r>
            <w:rPr>
              <w:szCs w:val="16"/>
            </w:rPr>
            <w:t>25 October 2022</w:t>
          </w:r>
        </w:p>
      </w:tc>
    </w:tr>
    <w:tr w:rsidR="00472FC5" w14:paraId="682956E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5330F0" w14:textId="4058A601" w:rsidR="00ED54E0" w:rsidRPr="009239F7" w:rsidRDefault="0001309D"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0F5A35">
            <w:rPr>
              <w:color w:val="FF0000"/>
              <w:szCs w:val="16"/>
            </w:rPr>
            <w:t>7978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68930FE" w14:textId="77777777" w:rsidR="00ED54E0" w:rsidRPr="009239F7" w:rsidRDefault="0001309D"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72FC5" w14:paraId="41782D7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4F741C5" w14:textId="77777777" w:rsidR="00ED54E0" w:rsidRPr="009239F7" w:rsidRDefault="0001309D"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CA2ED58" w14:textId="77777777" w:rsidR="00ED54E0" w:rsidRPr="002F6A28" w:rsidRDefault="0001309D"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A745E9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024D9E8">
      <w:start w:val="1"/>
      <w:numFmt w:val="decimal"/>
      <w:pStyle w:val="SummaryText"/>
      <w:lvlText w:val="%1."/>
      <w:lvlJc w:val="left"/>
      <w:pPr>
        <w:ind w:left="360" w:hanging="360"/>
      </w:pPr>
    </w:lvl>
    <w:lvl w:ilvl="1" w:tplc="5344CE7A" w:tentative="1">
      <w:start w:val="1"/>
      <w:numFmt w:val="lowerLetter"/>
      <w:lvlText w:val="%2."/>
      <w:lvlJc w:val="left"/>
      <w:pPr>
        <w:ind w:left="1080" w:hanging="360"/>
      </w:pPr>
    </w:lvl>
    <w:lvl w:ilvl="2" w:tplc="AB36AF8C" w:tentative="1">
      <w:start w:val="1"/>
      <w:numFmt w:val="lowerRoman"/>
      <w:lvlText w:val="%3."/>
      <w:lvlJc w:val="right"/>
      <w:pPr>
        <w:ind w:left="1800" w:hanging="180"/>
      </w:pPr>
    </w:lvl>
    <w:lvl w:ilvl="3" w:tplc="42BC7706" w:tentative="1">
      <w:start w:val="1"/>
      <w:numFmt w:val="decimal"/>
      <w:lvlText w:val="%4."/>
      <w:lvlJc w:val="left"/>
      <w:pPr>
        <w:ind w:left="2520" w:hanging="360"/>
      </w:pPr>
    </w:lvl>
    <w:lvl w:ilvl="4" w:tplc="8A22AC0C" w:tentative="1">
      <w:start w:val="1"/>
      <w:numFmt w:val="lowerLetter"/>
      <w:lvlText w:val="%5."/>
      <w:lvlJc w:val="left"/>
      <w:pPr>
        <w:ind w:left="3240" w:hanging="360"/>
      </w:pPr>
    </w:lvl>
    <w:lvl w:ilvl="5" w:tplc="C3041422" w:tentative="1">
      <w:start w:val="1"/>
      <w:numFmt w:val="lowerRoman"/>
      <w:lvlText w:val="%6."/>
      <w:lvlJc w:val="right"/>
      <w:pPr>
        <w:ind w:left="3960" w:hanging="180"/>
      </w:pPr>
    </w:lvl>
    <w:lvl w:ilvl="6" w:tplc="B234FE78" w:tentative="1">
      <w:start w:val="1"/>
      <w:numFmt w:val="decimal"/>
      <w:lvlText w:val="%7."/>
      <w:lvlJc w:val="left"/>
      <w:pPr>
        <w:ind w:left="4680" w:hanging="360"/>
      </w:pPr>
    </w:lvl>
    <w:lvl w:ilvl="7" w:tplc="0A9A2946" w:tentative="1">
      <w:start w:val="1"/>
      <w:numFmt w:val="lowerLetter"/>
      <w:lvlText w:val="%8."/>
      <w:lvlJc w:val="left"/>
      <w:pPr>
        <w:ind w:left="5400" w:hanging="360"/>
      </w:pPr>
    </w:lvl>
    <w:lvl w:ilvl="8" w:tplc="E4D20A48"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hybridMultilevel"/>
    <w:tmpl w:val="63D526BC"/>
    <w:lvl w:ilvl="0" w:tplc="B4107160">
      <w:start w:val="1"/>
      <w:numFmt w:val="bullet"/>
      <w:lvlText w:val=""/>
      <w:lvlJc w:val="left"/>
      <w:pPr>
        <w:ind w:left="720" w:hanging="360"/>
      </w:pPr>
      <w:rPr>
        <w:rFonts w:ascii="Symbol" w:hAnsi="Symbol"/>
      </w:rPr>
    </w:lvl>
    <w:lvl w:ilvl="1" w:tplc="FDC4052A">
      <w:start w:val="1"/>
      <w:numFmt w:val="bullet"/>
      <w:lvlText w:val="o"/>
      <w:lvlJc w:val="left"/>
      <w:pPr>
        <w:tabs>
          <w:tab w:val="num" w:pos="1440"/>
        </w:tabs>
        <w:ind w:left="1440" w:hanging="360"/>
      </w:pPr>
      <w:rPr>
        <w:rFonts w:ascii="Courier New" w:hAnsi="Courier New"/>
      </w:rPr>
    </w:lvl>
    <w:lvl w:ilvl="2" w:tplc="9AD454D0">
      <w:start w:val="1"/>
      <w:numFmt w:val="bullet"/>
      <w:lvlText w:val=""/>
      <w:lvlJc w:val="left"/>
      <w:pPr>
        <w:tabs>
          <w:tab w:val="num" w:pos="2160"/>
        </w:tabs>
        <w:ind w:left="2160" w:hanging="360"/>
      </w:pPr>
      <w:rPr>
        <w:rFonts w:ascii="Wingdings" w:hAnsi="Wingdings"/>
      </w:rPr>
    </w:lvl>
    <w:lvl w:ilvl="3" w:tplc="2E5CE036">
      <w:start w:val="1"/>
      <w:numFmt w:val="bullet"/>
      <w:lvlText w:val=""/>
      <w:lvlJc w:val="left"/>
      <w:pPr>
        <w:tabs>
          <w:tab w:val="num" w:pos="2880"/>
        </w:tabs>
        <w:ind w:left="2880" w:hanging="360"/>
      </w:pPr>
      <w:rPr>
        <w:rFonts w:ascii="Symbol" w:hAnsi="Symbol"/>
      </w:rPr>
    </w:lvl>
    <w:lvl w:ilvl="4" w:tplc="2B9EA46C">
      <w:start w:val="1"/>
      <w:numFmt w:val="bullet"/>
      <w:lvlText w:val="o"/>
      <w:lvlJc w:val="left"/>
      <w:pPr>
        <w:tabs>
          <w:tab w:val="num" w:pos="3600"/>
        </w:tabs>
        <w:ind w:left="3600" w:hanging="360"/>
      </w:pPr>
      <w:rPr>
        <w:rFonts w:ascii="Courier New" w:hAnsi="Courier New"/>
      </w:rPr>
    </w:lvl>
    <w:lvl w:ilvl="5" w:tplc="71122754">
      <w:start w:val="1"/>
      <w:numFmt w:val="bullet"/>
      <w:lvlText w:val=""/>
      <w:lvlJc w:val="left"/>
      <w:pPr>
        <w:tabs>
          <w:tab w:val="num" w:pos="4320"/>
        </w:tabs>
        <w:ind w:left="4320" w:hanging="360"/>
      </w:pPr>
      <w:rPr>
        <w:rFonts w:ascii="Wingdings" w:hAnsi="Wingdings"/>
      </w:rPr>
    </w:lvl>
    <w:lvl w:ilvl="6" w:tplc="1F32022E">
      <w:start w:val="1"/>
      <w:numFmt w:val="bullet"/>
      <w:lvlText w:val=""/>
      <w:lvlJc w:val="left"/>
      <w:pPr>
        <w:tabs>
          <w:tab w:val="num" w:pos="5040"/>
        </w:tabs>
        <w:ind w:left="5040" w:hanging="360"/>
      </w:pPr>
      <w:rPr>
        <w:rFonts w:ascii="Symbol" w:hAnsi="Symbol"/>
      </w:rPr>
    </w:lvl>
    <w:lvl w:ilvl="7" w:tplc="16063B4C">
      <w:start w:val="1"/>
      <w:numFmt w:val="bullet"/>
      <w:lvlText w:val="o"/>
      <w:lvlJc w:val="left"/>
      <w:pPr>
        <w:tabs>
          <w:tab w:val="num" w:pos="5760"/>
        </w:tabs>
        <w:ind w:left="5760" w:hanging="360"/>
      </w:pPr>
      <w:rPr>
        <w:rFonts w:ascii="Courier New" w:hAnsi="Courier New"/>
      </w:rPr>
    </w:lvl>
    <w:lvl w:ilvl="8" w:tplc="5E08D68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1309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0F5A35"/>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2FC5"/>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5AB1"/>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C7F33"/>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1175"/>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F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indonesia@gmail.com" TargetMode="External"/><Relationship Id="rId13" Type="http://schemas.openxmlformats.org/officeDocument/2006/relationships/hyperlink" Target="https://members.wto.org/crnattachments/2022/TBT/IDN/22_7193_00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bt.indonesia@bsn.go.id" TargetMode="External"/><Relationship Id="rId12" Type="http://schemas.openxmlformats.org/officeDocument/2006/relationships/hyperlink" Target="http://www.bsn.go.i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t.indonesia@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tbt.indonesia@bsn.go.id"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sn.go.id"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611</Words>
  <Characters>3820</Characters>
  <Application>Microsoft Office Word</Application>
  <DocSecurity>0</DocSecurity>
  <Lines>85</Lines>
  <Paragraphs>57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2022-10-25T07:13:00Z</dcterms:created>
  <dcterms:modified xsi:type="dcterms:W3CDTF">2022-10-25T08:07:00Z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