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C2356" w14:textId="77777777" w:rsidR="009239F7" w:rsidRPr="002F6A28" w:rsidRDefault="00A826D8" w:rsidP="002F6A28">
      <w:pPr>
        <w:pStyle w:val="Title"/>
        <w:rPr>
          <w:caps w:val="0"/>
          <w:kern w:val="0"/>
        </w:rPr>
      </w:pPr>
      <w:r w:rsidRPr="002F6A28">
        <w:rPr>
          <w:caps w:val="0"/>
          <w:kern w:val="0"/>
        </w:rPr>
        <w:t>NOTIFICATION</w:t>
      </w:r>
    </w:p>
    <w:p w14:paraId="6524804B" w14:textId="77777777" w:rsidR="009239F7" w:rsidRPr="002F6A28" w:rsidRDefault="00A826D8" w:rsidP="002F6A28">
      <w:pPr>
        <w:jc w:val="center"/>
      </w:pPr>
      <w:r w:rsidRPr="002F6A28">
        <w:t>The following notification is being circulated in accordance with Article 10.6</w:t>
      </w:r>
    </w:p>
    <w:p w14:paraId="445AA65F"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2D653B" w14:paraId="26FF20F0" w14:textId="77777777" w:rsidTr="0069259F">
        <w:tc>
          <w:tcPr>
            <w:tcW w:w="713" w:type="dxa"/>
            <w:tcBorders>
              <w:bottom w:val="single" w:sz="6" w:space="0" w:color="auto"/>
            </w:tcBorders>
            <w:shd w:val="clear" w:color="auto" w:fill="auto"/>
          </w:tcPr>
          <w:p w14:paraId="64AD5E48" w14:textId="77777777" w:rsidR="00F85C99" w:rsidRPr="002F6A28" w:rsidRDefault="00A826D8" w:rsidP="002F6A28">
            <w:pPr>
              <w:spacing w:before="120" w:after="120"/>
              <w:jc w:val="left"/>
            </w:pPr>
            <w:r w:rsidRPr="002F6A28">
              <w:rPr>
                <w:b/>
              </w:rPr>
              <w:t>1.</w:t>
            </w:r>
          </w:p>
        </w:tc>
        <w:tc>
          <w:tcPr>
            <w:tcW w:w="8546" w:type="dxa"/>
            <w:tcBorders>
              <w:bottom w:val="single" w:sz="6" w:space="0" w:color="auto"/>
            </w:tcBorders>
            <w:shd w:val="clear" w:color="auto" w:fill="auto"/>
          </w:tcPr>
          <w:p w14:paraId="6A06CCD7" w14:textId="77777777" w:rsidR="00F85C99" w:rsidRPr="002F6A28" w:rsidRDefault="00A826D8" w:rsidP="00C805B6">
            <w:pPr>
              <w:spacing w:before="120" w:after="120"/>
            </w:pPr>
            <w:bookmarkStart w:id="0" w:name="X_TBT_Reg_1A"/>
            <w:r w:rsidRPr="002F6A28">
              <w:rPr>
                <w:b/>
              </w:rPr>
              <w:t>Notifying Member</w:t>
            </w:r>
            <w:bookmarkEnd w:id="0"/>
            <w:r w:rsidRPr="002F6A28">
              <w:rPr>
                <w:b/>
              </w:rPr>
              <w:t>:</w:t>
            </w:r>
            <w:r w:rsidR="00EE3A11" w:rsidRPr="00C92678">
              <w:t xml:space="preserve"> </w:t>
            </w:r>
            <w:bookmarkStart w:id="1" w:name="sps1a"/>
            <w:r w:rsidR="00EE3A11" w:rsidRPr="00C92678">
              <w:rPr>
                <w:u w:val="single"/>
              </w:rPr>
              <w:t>EUROPEAN UNION</w:t>
            </w:r>
            <w:bookmarkEnd w:id="1"/>
          </w:p>
          <w:p w14:paraId="21ED4865" w14:textId="77777777" w:rsidR="00F85C99" w:rsidRPr="002F6A28" w:rsidRDefault="00A826D8"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2D653B" w:rsidRPr="00AF0C49" w14:paraId="27575D10" w14:textId="77777777" w:rsidTr="0069259F">
        <w:tc>
          <w:tcPr>
            <w:tcW w:w="713" w:type="dxa"/>
            <w:tcBorders>
              <w:top w:val="single" w:sz="6" w:space="0" w:color="auto"/>
              <w:bottom w:val="single" w:sz="6" w:space="0" w:color="auto"/>
            </w:tcBorders>
            <w:shd w:val="clear" w:color="auto" w:fill="auto"/>
          </w:tcPr>
          <w:p w14:paraId="249F4D4A" w14:textId="77777777" w:rsidR="00F85C99" w:rsidRPr="002F6A28" w:rsidRDefault="00A826D8"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0E64C8E8" w14:textId="77777777" w:rsidR="00F85C99" w:rsidRPr="002F6A28" w:rsidRDefault="00A826D8"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p>
          <w:p w14:paraId="4B7C2886" w14:textId="77777777" w:rsidR="00EE3A11" w:rsidRPr="00C379C8" w:rsidRDefault="00A826D8" w:rsidP="00155128">
            <w:pPr>
              <w:spacing w:after="120"/>
            </w:pPr>
            <w:r w:rsidRPr="00C379C8">
              <w:t>European Commission</w:t>
            </w:r>
            <w:bookmarkEnd w:id="5"/>
          </w:p>
          <w:p w14:paraId="752B7804" w14:textId="77777777" w:rsidR="00F85C99" w:rsidRPr="002F6A28" w:rsidRDefault="00A826D8"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w:t>
            </w:r>
            <w:proofErr w:type="gramStart"/>
            <w:r w:rsidRPr="002F6A28">
              <w:rPr>
                <w:b/>
              </w:rPr>
              <w:t>email</w:t>
            </w:r>
            <w:proofErr w:type="gramEnd"/>
            <w:r w:rsidRPr="002F6A28">
              <w:rPr>
                <w:b/>
              </w:rPr>
              <w:t xml:space="preserve">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p>
          <w:p w14:paraId="1FA81B67" w14:textId="77777777" w:rsidR="00AC6C6E" w:rsidRPr="00A826D8" w:rsidRDefault="00A826D8" w:rsidP="00AA646C">
            <w:pPr>
              <w:rPr>
                <w:lang w:val="fr-CH"/>
              </w:rPr>
            </w:pPr>
            <w:r w:rsidRPr="00A826D8">
              <w:rPr>
                <w:lang w:val="fr-CH"/>
              </w:rPr>
              <w:t>European Commission,</w:t>
            </w:r>
          </w:p>
          <w:p w14:paraId="0F301244" w14:textId="77777777" w:rsidR="00AC6C6E" w:rsidRPr="00A826D8" w:rsidRDefault="00A826D8" w:rsidP="00AA646C">
            <w:pPr>
              <w:rPr>
                <w:lang w:val="fr-CH"/>
              </w:rPr>
            </w:pPr>
            <w:r w:rsidRPr="00A826D8">
              <w:rPr>
                <w:lang w:val="fr-CH"/>
              </w:rPr>
              <w:t>EU-TBT Enquiry Point,</w:t>
            </w:r>
          </w:p>
          <w:p w14:paraId="423977FF" w14:textId="77777777" w:rsidR="00AC6C6E" w:rsidRPr="00A826D8" w:rsidRDefault="00A826D8" w:rsidP="00AA646C">
            <w:pPr>
              <w:rPr>
                <w:lang w:val="fr-CH"/>
              </w:rPr>
            </w:pPr>
            <w:r w:rsidRPr="00A826D8">
              <w:rPr>
                <w:lang w:val="fr-CH"/>
              </w:rPr>
              <w:t>Fax: +(32) 2 299 80 43,</w:t>
            </w:r>
          </w:p>
          <w:p w14:paraId="31BD3B71" w14:textId="77777777" w:rsidR="00AC6C6E" w:rsidRPr="00A826D8" w:rsidRDefault="00A826D8" w:rsidP="00AA646C">
            <w:pPr>
              <w:rPr>
                <w:lang w:val="fr-CH"/>
              </w:rPr>
            </w:pPr>
            <w:proofErr w:type="gramStart"/>
            <w:r w:rsidRPr="00A826D8">
              <w:rPr>
                <w:lang w:val="fr-CH"/>
              </w:rPr>
              <w:t>E-mail:</w:t>
            </w:r>
            <w:proofErr w:type="gramEnd"/>
            <w:r w:rsidRPr="00A826D8">
              <w:rPr>
                <w:lang w:val="fr-CH"/>
              </w:rPr>
              <w:t xml:space="preserve"> </w:t>
            </w:r>
            <w:r w:rsidR="0081007D">
              <w:fldChar w:fldCharType="begin"/>
            </w:r>
            <w:r w:rsidR="0081007D" w:rsidRPr="00AF0C49">
              <w:rPr>
                <w:lang w:val="fr-CH"/>
              </w:rPr>
              <w:instrText xml:space="preserve"> HYPERLINK "mailto:grow-eu-tbt@ec.europa.eu" </w:instrText>
            </w:r>
            <w:r w:rsidR="0081007D">
              <w:fldChar w:fldCharType="separate"/>
            </w:r>
            <w:r w:rsidRPr="00A826D8">
              <w:rPr>
                <w:color w:val="0000FF"/>
                <w:u w:val="single"/>
                <w:lang w:val="fr-CH"/>
              </w:rPr>
              <w:t>grow-eu-tbt@ec.europa.eu</w:t>
            </w:r>
            <w:r w:rsidR="0081007D">
              <w:rPr>
                <w:color w:val="0000FF"/>
                <w:u w:val="single"/>
                <w:lang w:val="fr-CH"/>
              </w:rPr>
              <w:fldChar w:fldCharType="end"/>
            </w:r>
          </w:p>
          <w:p w14:paraId="439E34AB" w14:textId="77777777" w:rsidR="00AC6C6E" w:rsidRPr="00AF0C49" w:rsidRDefault="00A826D8" w:rsidP="00AA646C">
            <w:pPr>
              <w:spacing w:after="120"/>
              <w:rPr>
                <w:lang w:val="fr-CH"/>
              </w:rPr>
            </w:pPr>
            <w:r w:rsidRPr="00AF0C49">
              <w:rPr>
                <w:lang w:val="fr-CH"/>
              </w:rPr>
              <w:t xml:space="preserve">Website: </w:t>
            </w:r>
            <w:r w:rsidR="0081007D">
              <w:fldChar w:fldCharType="begin"/>
            </w:r>
            <w:r w:rsidR="0081007D" w:rsidRPr="00AF0C49">
              <w:rPr>
                <w:lang w:val="fr-CH"/>
              </w:rPr>
              <w:instrText xml:space="preserve"> HYPERLINK "http://ec.europa.eu/growth/tools-databases/tbt/en/" \t "_blank" </w:instrText>
            </w:r>
            <w:r w:rsidR="0081007D">
              <w:fldChar w:fldCharType="separate"/>
            </w:r>
            <w:r w:rsidRPr="00AF0C49">
              <w:rPr>
                <w:color w:val="0000FF"/>
                <w:u w:val="single"/>
                <w:lang w:val="fr-CH"/>
              </w:rPr>
              <w:t>http://ec.europa.eu/growth/tools-databases/tbt/en/</w:t>
            </w:r>
            <w:r w:rsidR="0081007D">
              <w:rPr>
                <w:color w:val="0000FF"/>
                <w:u w:val="single"/>
              </w:rPr>
              <w:fldChar w:fldCharType="end"/>
            </w:r>
            <w:bookmarkEnd w:id="7"/>
          </w:p>
        </w:tc>
      </w:tr>
      <w:tr w:rsidR="002D653B" w14:paraId="2E787EF9" w14:textId="77777777" w:rsidTr="0069259F">
        <w:tc>
          <w:tcPr>
            <w:tcW w:w="713" w:type="dxa"/>
            <w:tcBorders>
              <w:top w:val="single" w:sz="6" w:space="0" w:color="auto"/>
              <w:bottom w:val="single" w:sz="6" w:space="0" w:color="auto"/>
            </w:tcBorders>
            <w:shd w:val="clear" w:color="auto" w:fill="auto"/>
          </w:tcPr>
          <w:p w14:paraId="5D99F997" w14:textId="77777777" w:rsidR="00F85C99" w:rsidRPr="002F6A28" w:rsidRDefault="00A826D8"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7708FA55" w14:textId="77777777" w:rsidR="00F85C99" w:rsidRPr="0058336F" w:rsidRDefault="00A826D8"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proofErr w:type="gramStart"/>
            <w:r w:rsidRPr="002F6A28">
              <w:rPr>
                <w:b/>
              </w:rPr>
              <w:t>[</w:t>
            </w:r>
            <w:bookmarkStart w:id="11" w:name="tbt3b"/>
            <w:r w:rsidRPr="002F6A28">
              <w:rPr>
                <w:b/>
              </w:rPr>
              <w:t> </w:t>
            </w:r>
            <w:bookmarkEnd w:id="11"/>
            <w:r w:rsidRPr="002F6A28">
              <w:rPr>
                <w:b/>
              </w:rPr>
              <w:t>]</w:t>
            </w:r>
            <w:proofErr w:type="gramEnd"/>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w:t>
            </w:r>
            <w:r w:rsidR="00F85CDF">
              <w:rPr>
                <w:b/>
              </w:rPr>
              <w:t xml:space="preserve"> </w:t>
            </w:r>
            <w:r w:rsidR="008D641C">
              <w:rPr>
                <w:b/>
              </w:rPr>
              <w:t>3.2 [</w:t>
            </w:r>
            <w:bookmarkStart w:id="16" w:name="tbt3e"/>
            <w:r w:rsidR="008D641C">
              <w:rPr>
                <w:b/>
              </w:rPr>
              <w:t> </w:t>
            </w:r>
            <w:bookmarkEnd w:id="16"/>
            <w:r w:rsidR="008D641C">
              <w:rPr>
                <w:b/>
              </w:rPr>
              <w:t>], 7.2 [</w:t>
            </w:r>
            <w:bookmarkStart w:id="17" w:name="tbt3f"/>
            <w:r w:rsidR="008D641C">
              <w:rPr>
                <w:b/>
              </w:rPr>
              <w:t> </w:t>
            </w:r>
            <w:bookmarkEnd w:id="17"/>
            <w:r w:rsidR="008D641C">
              <w:rPr>
                <w:b/>
              </w:rPr>
              <w:t>]</w:t>
            </w:r>
            <w:r w:rsidR="00D428FA">
              <w:rPr>
                <w:b/>
              </w:rPr>
              <w:t>,</w:t>
            </w:r>
            <w:r w:rsidRPr="002F6A28">
              <w:rPr>
                <w:b/>
              </w:rPr>
              <w:t xml:space="preserve"> </w:t>
            </w:r>
            <w:bookmarkStart w:id="18" w:name="X_TBT_Reg_3E"/>
            <w:r w:rsidRPr="002F6A28">
              <w:rPr>
                <w:b/>
              </w:rPr>
              <w:t>other</w:t>
            </w:r>
            <w:bookmarkStart w:id="19" w:name="tbt3g"/>
            <w:bookmarkEnd w:id="18"/>
            <w:bookmarkEnd w:id="19"/>
            <w:r w:rsidR="00FF5C69">
              <w:rPr>
                <w:b/>
              </w:rPr>
              <w:t>:</w:t>
            </w:r>
            <w:r w:rsidR="003531C5">
              <w:t xml:space="preserve"> </w:t>
            </w:r>
            <w:bookmarkStart w:id="20" w:name="tbt3h"/>
            <w:bookmarkEnd w:id="20"/>
          </w:p>
        </w:tc>
      </w:tr>
      <w:tr w:rsidR="002D653B" w14:paraId="1388136B" w14:textId="77777777" w:rsidTr="0069259F">
        <w:tc>
          <w:tcPr>
            <w:tcW w:w="713" w:type="dxa"/>
            <w:tcBorders>
              <w:top w:val="single" w:sz="6" w:space="0" w:color="auto"/>
              <w:bottom w:val="single" w:sz="6" w:space="0" w:color="auto"/>
            </w:tcBorders>
            <w:shd w:val="clear" w:color="auto" w:fill="auto"/>
          </w:tcPr>
          <w:p w14:paraId="5FABE61B" w14:textId="77777777" w:rsidR="00F85C99" w:rsidRPr="002F6A28" w:rsidRDefault="00A826D8"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60A776DE" w14:textId="77777777" w:rsidR="00F85C99" w:rsidRPr="002F6A28" w:rsidRDefault="00A826D8" w:rsidP="002F6A28">
            <w:pPr>
              <w:spacing w:before="120" w:after="120"/>
            </w:pPr>
            <w:bookmarkStart w:id="21" w:name="X_TBT_Reg_4A"/>
            <w:r w:rsidRPr="002F6A28">
              <w:rPr>
                <w:b/>
              </w:rPr>
              <w:t>Products covered (HS or CCCN where applicable, otherwise national tariff heading. ICS numbers may be provided in addition, where applicable)</w:t>
            </w:r>
            <w:bookmarkEnd w:id="21"/>
            <w:r w:rsidRPr="002F6A28">
              <w:rPr>
                <w:b/>
              </w:rPr>
              <w:t>:</w:t>
            </w:r>
            <w:r w:rsidR="00EE3A11" w:rsidRPr="00C379C8">
              <w:t xml:space="preserve"> </w:t>
            </w:r>
            <w:bookmarkStart w:id="22" w:name="sps3a"/>
            <w:r w:rsidR="00EE3A11" w:rsidRPr="00C379C8">
              <w:t>Biocidal products and treated articles treated with or incorporating biocidal products</w:t>
            </w:r>
            <w:bookmarkEnd w:id="22"/>
          </w:p>
        </w:tc>
      </w:tr>
      <w:tr w:rsidR="002D653B" w14:paraId="5D55B016" w14:textId="77777777" w:rsidTr="0069259F">
        <w:tc>
          <w:tcPr>
            <w:tcW w:w="713" w:type="dxa"/>
            <w:tcBorders>
              <w:top w:val="single" w:sz="6" w:space="0" w:color="auto"/>
              <w:bottom w:val="single" w:sz="6" w:space="0" w:color="auto"/>
            </w:tcBorders>
            <w:shd w:val="clear" w:color="auto" w:fill="auto"/>
          </w:tcPr>
          <w:p w14:paraId="665DB182" w14:textId="77777777" w:rsidR="00F85C99" w:rsidRPr="002F6A28" w:rsidRDefault="00A826D8"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336FA690" w14:textId="77777777" w:rsidR="00F85C99" w:rsidRPr="002F6A28" w:rsidRDefault="00A826D8" w:rsidP="002F6A28">
            <w:pPr>
              <w:spacing w:before="120" w:after="120"/>
            </w:pPr>
            <w:bookmarkStart w:id="23" w:name="X_TBT_Reg_5A"/>
            <w:r w:rsidRPr="002F6A28">
              <w:rPr>
                <w:b/>
              </w:rPr>
              <w:t>Title, number of pages and language(s) of the notified document</w:t>
            </w:r>
            <w:bookmarkEnd w:id="23"/>
            <w:r w:rsidRPr="002F6A28">
              <w:rPr>
                <w:b/>
              </w:rPr>
              <w:t>:</w:t>
            </w:r>
            <w:r w:rsidR="00EE3A11" w:rsidRPr="00C379C8">
              <w:t xml:space="preserve"> </w:t>
            </w:r>
            <w:bookmarkStart w:id="24" w:name="sps5a"/>
            <w:r w:rsidR="00EE3A11" w:rsidRPr="00C379C8">
              <w:t>Draft Commission Implementing Decision not approving silver sodium hydrogen zirconium phosphate as an existing active substance for use in biocidal products of product-type 4 in accordance with Regulation (EU) No 528/2012 of the European Parliament and of the Council; (4 page(s), in English)</w:t>
            </w:r>
            <w:bookmarkEnd w:id="24"/>
          </w:p>
        </w:tc>
      </w:tr>
      <w:tr w:rsidR="002D653B" w14:paraId="673F2921" w14:textId="77777777" w:rsidTr="0069259F">
        <w:tc>
          <w:tcPr>
            <w:tcW w:w="713" w:type="dxa"/>
            <w:tcBorders>
              <w:top w:val="single" w:sz="6" w:space="0" w:color="auto"/>
              <w:bottom w:val="single" w:sz="6" w:space="0" w:color="auto"/>
            </w:tcBorders>
            <w:shd w:val="clear" w:color="auto" w:fill="auto"/>
          </w:tcPr>
          <w:p w14:paraId="3B512AA9" w14:textId="77777777" w:rsidR="00F85C99" w:rsidRPr="002F6A28" w:rsidRDefault="00A826D8"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33DE7A19" w14:textId="77777777" w:rsidR="00F85C99" w:rsidRPr="002F6A28" w:rsidRDefault="00A826D8"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w:t>
            </w:r>
            <w:bookmarkStart w:id="26" w:name="sps6a"/>
            <w:r w:rsidR="00FE448B" w:rsidRPr="00C379C8">
              <w:t>This draft Commission Implementing Decision does not approve silver sodium hydrogen zirconium phosphate as an active substance for use in biocidal products of product-type 4.</w:t>
            </w:r>
          </w:p>
          <w:p w14:paraId="78FEEFB7" w14:textId="77777777" w:rsidR="00FE448B" w:rsidRPr="00C379C8" w:rsidRDefault="00A826D8" w:rsidP="002F6A28">
            <w:pPr>
              <w:spacing w:before="120" w:after="120"/>
            </w:pPr>
            <w:r w:rsidRPr="00C379C8">
              <w:t>Sufficient efficacy has not been demonstrated for the use related with the incorporation of the substance into food contact materials. In addition, unacceptable risks for human health have been identified from the consumption of food which has been in contact with treated polymers, and no adequate risk mitigation measure could be identified to mitigate those risks.</w:t>
            </w:r>
            <w:bookmarkEnd w:id="26"/>
          </w:p>
        </w:tc>
      </w:tr>
      <w:tr w:rsidR="002D653B" w14:paraId="7139B8EA" w14:textId="77777777" w:rsidTr="0069259F">
        <w:tc>
          <w:tcPr>
            <w:tcW w:w="713" w:type="dxa"/>
            <w:tcBorders>
              <w:top w:val="single" w:sz="6" w:space="0" w:color="auto"/>
              <w:bottom w:val="single" w:sz="6" w:space="0" w:color="auto"/>
            </w:tcBorders>
            <w:shd w:val="clear" w:color="auto" w:fill="auto"/>
          </w:tcPr>
          <w:p w14:paraId="7D19B552" w14:textId="77777777" w:rsidR="00F85C99" w:rsidRPr="002F6A28" w:rsidRDefault="00A826D8"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14:paraId="5E4DFEED" w14:textId="77777777" w:rsidR="00F85C99" w:rsidRPr="002F6A28" w:rsidRDefault="00A826D8" w:rsidP="002F6A28">
            <w:pPr>
              <w:spacing w:before="120" w:after="120"/>
              <w:rPr>
                <w:b/>
              </w:rPr>
            </w:pPr>
            <w:bookmarkStart w:id="27" w:name="X_TBT_Reg_7A"/>
            <w:r w:rsidRPr="002F6A28">
              <w:rPr>
                <w:b/>
              </w:rPr>
              <w:t>Objective and rationale, including the nature of urgent problems where applicable</w:t>
            </w:r>
            <w:bookmarkEnd w:id="27"/>
            <w:r w:rsidRPr="002F6A28">
              <w:rPr>
                <w:b/>
              </w:rPr>
              <w:t>:</w:t>
            </w:r>
            <w:r w:rsidR="00EE3A11" w:rsidRPr="00C379C8">
              <w:t xml:space="preserve"> </w:t>
            </w:r>
            <w:bookmarkStart w:id="28" w:name="sps7f"/>
            <w:r w:rsidR="00EE3A11" w:rsidRPr="00C379C8">
              <w:t>Harmonisation of the EU market on biocidal products; Protection of human health or safety; Protection of the environment; Harmonization</w:t>
            </w:r>
            <w:bookmarkEnd w:id="28"/>
          </w:p>
        </w:tc>
      </w:tr>
      <w:tr w:rsidR="002D653B" w14:paraId="7F33585F" w14:textId="77777777" w:rsidTr="0069259F">
        <w:tc>
          <w:tcPr>
            <w:tcW w:w="713" w:type="dxa"/>
            <w:tcBorders>
              <w:top w:val="single" w:sz="6" w:space="0" w:color="auto"/>
              <w:bottom w:val="single" w:sz="6" w:space="0" w:color="auto"/>
            </w:tcBorders>
            <w:shd w:val="clear" w:color="auto" w:fill="auto"/>
          </w:tcPr>
          <w:p w14:paraId="4E77DBA6" w14:textId="77777777" w:rsidR="00F85C99" w:rsidRPr="002F6A28" w:rsidRDefault="00A826D8" w:rsidP="0081007D">
            <w:pPr>
              <w:keepNext/>
              <w:spacing w:before="120" w:after="120"/>
              <w:jc w:val="left"/>
              <w:rPr>
                <w:b/>
              </w:rPr>
            </w:pPr>
            <w:r w:rsidRPr="002F6A28">
              <w:rPr>
                <w:b/>
              </w:rPr>
              <w:lastRenderedPageBreak/>
              <w:t>8.</w:t>
            </w:r>
          </w:p>
        </w:tc>
        <w:tc>
          <w:tcPr>
            <w:tcW w:w="8546" w:type="dxa"/>
            <w:tcBorders>
              <w:top w:val="single" w:sz="6" w:space="0" w:color="auto"/>
              <w:bottom w:val="single" w:sz="6" w:space="0" w:color="auto"/>
            </w:tcBorders>
            <w:shd w:val="clear" w:color="auto" w:fill="auto"/>
          </w:tcPr>
          <w:p w14:paraId="673245D8" w14:textId="77777777" w:rsidR="00072B36" w:rsidRPr="002F6A28" w:rsidRDefault="00A826D8" w:rsidP="0081007D">
            <w:pPr>
              <w:keepNext/>
              <w:spacing w:before="120" w:after="120"/>
            </w:pPr>
            <w:bookmarkStart w:id="29" w:name="X_TBT_Reg_8A"/>
            <w:r w:rsidRPr="002F6A28">
              <w:rPr>
                <w:b/>
              </w:rPr>
              <w:t>Relevant documents</w:t>
            </w:r>
            <w:bookmarkEnd w:id="29"/>
            <w:r w:rsidRPr="002F6A28">
              <w:rPr>
                <w:b/>
              </w:rPr>
              <w:t>:</w:t>
            </w:r>
            <w:r w:rsidR="00EE3A11" w:rsidRPr="002F6A28">
              <w:t xml:space="preserve"> </w:t>
            </w:r>
          </w:p>
          <w:p w14:paraId="0EAE67CF" w14:textId="77777777" w:rsidR="00F85C99" w:rsidRPr="00A826D8" w:rsidRDefault="00A826D8" w:rsidP="0081007D">
            <w:pPr>
              <w:keepNext/>
              <w:spacing w:before="120" w:after="120"/>
              <w:rPr>
                <w:lang w:val="fr-CH"/>
              </w:rPr>
            </w:pPr>
            <w:bookmarkStart w:id="30" w:name="sps9a"/>
            <w:r w:rsidRPr="002F6A28">
              <w:t xml:space="preserve">Regulation (EU) No 528/2012 of the European Parliament and of the Council of 22 May 2012 concerning the making available on the market and use of biocidal products (OJ L 167, 27.6.2012, p. 1.). </w:t>
            </w:r>
            <w:r w:rsidRPr="00A826D8">
              <w:rPr>
                <w:lang w:val="fr-CH"/>
              </w:rPr>
              <w:t>Available in all EU languages.</w:t>
            </w:r>
          </w:p>
          <w:p w14:paraId="53D118BC" w14:textId="77777777" w:rsidR="00F85C99" w:rsidRPr="00A826D8" w:rsidRDefault="00A826D8" w:rsidP="0081007D">
            <w:pPr>
              <w:keepNext/>
              <w:spacing w:before="120" w:after="120"/>
              <w:rPr>
                <w:lang w:val="fr-CH"/>
              </w:rPr>
            </w:pPr>
            <w:hyperlink r:id="rId8" w:history="1">
              <w:r w:rsidRPr="00A826D8">
                <w:rPr>
                  <w:color w:val="0000FF"/>
                  <w:u w:val="single"/>
                  <w:lang w:val="fr-CH"/>
                </w:rPr>
                <w:t>EUR-Lex - 32012R0528 - EN - EUR-Lex (europa.eu)</w:t>
              </w:r>
            </w:hyperlink>
          </w:p>
          <w:p w14:paraId="17AEC867" w14:textId="77777777" w:rsidR="00F85C99" w:rsidRPr="002F6A28" w:rsidRDefault="00A826D8" w:rsidP="0081007D">
            <w:pPr>
              <w:keepNext/>
              <w:spacing w:before="120" w:after="120"/>
            </w:pPr>
            <w:r w:rsidRPr="002F6A28">
              <w:t>The opinion of the European Chemicals Agency can be found on its website</w:t>
            </w:r>
          </w:p>
          <w:p w14:paraId="274AE4AC" w14:textId="77777777" w:rsidR="00F85C99" w:rsidRPr="002F6A28" w:rsidRDefault="0081007D" w:rsidP="0081007D">
            <w:pPr>
              <w:keepNext/>
              <w:spacing w:before="120" w:after="120"/>
            </w:pPr>
            <w:hyperlink r:id="rId9" w:history="1">
              <w:r w:rsidR="00A826D8" w:rsidRPr="002F6A28">
                <w:rPr>
                  <w:color w:val="0000FF"/>
                  <w:u w:val="single"/>
                </w:rPr>
                <w:t>http://echa.europa.eu/regulations/biocidal-products-regulation/approval-of-active-substances/bpc-opinions-on-active-substance-approval</w:t>
              </w:r>
            </w:hyperlink>
            <w:bookmarkEnd w:id="30"/>
          </w:p>
        </w:tc>
      </w:tr>
      <w:tr w:rsidR="002D653B" w14:paraId="6EF328A8" w14:textId="77777777" w:rsidTr="00AE6CC8">
        <w:trPr>
          <w:cantSplit/>
        </w:trPr>
        <w:tc>
          <w:tcPr>
            <w:tcW w:w="713" w:type="dxa"/>
            <w:tcBorders>
              <w:top w:val="single" w:sz="6" w:space="0" w:color="auto"/>
              <w:bottom w:val="single" w:sz="6" w:space="0" w:color="auto"/>
            </w:tcBorders>
            <w:shd w:val="clear" w:color="auto" w:fill="auto"/>
          </w:tcPr>
          <w:p w14:paraId="6FD2360F" w14:textId="77777777" w:rsidR="00EE3A11" w:rsidRPr="002F6A28" w:rsidRDefault="00A826D8"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14:paraId="6E70DFE6" w14:textId="77777777" w:rsidR="00EE3A11" w:rsidRPr="002F6A28" w:rsidRDefault="00A826D8" w:rsidP="008953C4">
            <w:pPr>
              <w:spacing w:before="120" w:after="120"/>
            </w:pPr>
            <w:bookmarkStart w:id="31" w:name="X_TBT_Reg_9A"/>
            <w:r w:rsidRPr="002F6A28">
              <w:rPr>
                <w:b/>
              </w:rPr>
              <w:t>Proposed date of adoption</w:t>
            </w:r>
            <w:bookmarkEnd w:id="31"/>
            <w:r w:rsidRPr="002F6A28">
              <w:rPr>
                <w:b/>
              </w:rPr>
              <w:t>:</w:t>
            </w:r>
            <w:r w:rsidRPr="00C379C8">
              <w:t xml:space="preserve"> </w:t>
            </w:r>
            <w:bookmarkStart w:id="32" w:name="sps10a"/>
            <w:bookmarkStart w:id="33" w:name="sps10b"/>
            <w:bookmarkEnd w:id="32"/>
            <w:r w:rsidRPr="00C379C8">
              <w:t>August 2023</w:t>
            </w:r>
            <w:bookmarkEnd w:id="33"/>
          </w:p>
          <w:p w14:paraId="7B4A5D88" w14:textId="77777777" w:rsidR="00EE3A11" w:rsidRPr="002F6A28" w:rsidRDefault="00A826D8" w:rsidP="008953C4">
            <w:pPr>
              <w:spacing w:after="120"/>
            </w:pPr>
            <w:bookmarkStart w:id="34" w:name="X_TBT_Reg_9B"/>
            <w:r w:rsidRPr="002F6A28">
              <w:rPr>
                <w:b/>
              </w:rPr>
              <w:t>Proposed date of entry into force</w:t>
            </w:r>
            <w:bookmarkEnd w:id="34"/>
            <w:r w:rsidRPr="002F6A28">
              <w:rPr>
                <w:b/>
              </w:rPr>
              <w:t>:</w:t>
            </w:r>
            <w:r w:rsidRPr="00C379C8">
              <w:t xml:space="preserve"> </w:t>
            </w:r>
            <w:bookmarkStart w:id="35" w:name="sps11a"/>
            <w:bookmarkStart w:id="36" w:name="sps11b"/>
            <w:bookmarkEnd w:id="35"/>
            <w:r w:rsidRPr="00C379C8">
              <w:t>20 days from publication in the Official Journal of the EU (Application 12 months after adoption)</w:t>
            </w:r>
            <w:bookmarkEnd w:id="36"/>
          </w:p>
        </w:tc>
      </w:tr>
      <w:tr w:rsidR="002D653B" w14:paraId="01541524" w14:textId="77777777" w:rsidTr="0069259F">
        <w:tc>
          <w:tcPr>
            <w:tcW w:w="713" w:type="dxa"/>
            <w:tcBorders>
              <w:top w:val="single" w:sz="6" w:space="0" w:color="auto"/>
              <w:bottom w:val="single" w:sz="6" w:space="0" w:color="auto"/>
            </w:tcBorders>
            <w:shd w:val="clear" w:color="auto" w:fill="auto"/>
          </w:tcPr>
          <w:p w14:paraId="016BB7C9" w14:textId="77777777" w:rsidR="00F85C99" w:rsidRPr="002F6A28" w:rsidRDefault="00A826D8"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1C764C26" w14:textId="77777777" w:rsidR="00F85C99" w:rsidRPr="002F6A28" w:rsidRDefault="00A826D8" w:rsidP="002F6A28">
            <w:pPr>
              <w:spacing w:before="120" w:after="120"/>
            </w:pPr>
            <w:bookmarkStart w:id="37" w:name="X_TBT_Reg_10A"/>
            <w:r w:rsidRPr="002F6A28">
              <w:rPr>
                <w:b/>
              </w:rPr>
              <w:t>Final date for comments</w:t>
            </w:r>
            <w:bookmarkEnd w:id="37"/>
            <w:r w:rsidRPr="002F6A28">
              <w:rPr>
                <w:b/>
              </w:rPr>
              <w:t>:</w:t>
            </w:r>
            <w:r w:rsidR="00EE3A11" w:rsidRPr="00C379C8">
              <w:t xml:space="preserve"> </w:t>
            </w:r>
            <w:bookmarkStart w:id="38" w:name="sps12a"/>
            <w:r w:rsidR="00EE3A11" w:rsidRPr="00C379C8">
              <w:t>60 days from notification</w:t>
            </w:r>
            <w:bookmarkEnd w:id="38"/>
          </w:p>
        </w:tc>
      </w:tr>
      <w:tr w:rsidR="002D653B" w14:paraId="2B570BCB" w14:textId="77777777" w:rsidTr="0069259F">
        <w:tc>
          <w:tcPr>
            <w:tcW w:w="713" w:type="dxa"/>
            <w:tcBorders>
              <w:top w:val="single" w:sz="6" w:space="0" w:color="auto"/>
            </w:tcBorders>
            <w:shd w:val="clear" w:color="auto" w:fill="auto"/>
          </w:tcPr>
          <w:p w14:paraId="11BBC210" w14:textId="77777777" w:rsidR="00F85C99" w:rsidRPr="002F6A28" w:rsidRDefault="00A826D8"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14:paraId="6B108F94" w14:textId="77777777" w:rsidR="00F85C99" w:rsidRPr="002F6A28" w:rsidRDefault="00A826D8" w:rsidP="00B16145">
            <w:pPr>
              <w:keepNext/>
              <w:keepLines/>
              <w:spacing w:before="120" w:after="120"/>
            </w:pPr>
            <w:bookmarkStart w:id="39"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9"/>
            <w:r w:rsidRPr="002F6A28">
              <w:rPr>
                <w:b/>
              </w:rPr>
              <w:t xml:space="preserve"> </w:t>
            </w:r>
            <w:proofErr w:type="gramStart"/>
            <w:r w:rsidR="00533DC1" w:rsidRPr="002F6A28">
              <w:rPr>
                <w:b/>
              </w:rPr>
              <w:t>[</w:t>
            </w:r>
            <w:bookmarkStart w:id="40" w:name="sps13b"/>
            <w:r w:rsidR="00533DC1" w:rsidRPr="002F6A28">
              <w:rPr>
                <w:b/>
              </w:rPr>
              <w:t> </w:t>
            </w:r>
            <w:bookmarkEnd w:id="40"/>
            <w:r w:rsidRPr="002F6A28">
              <w:rPr>
                <w:b/>
              </w:rPr>
              <w:t>]</w:t>
            </w:r>
            <w:proofErr w:type="gramEnd"/>
            <w:r w:rsidRPr="002F6A28">
              <w:rPr>
                <w:b/>
              </w:rPr>
              <w:t xml:space="preserve"> </w:t>
            </w:r>
            <w:bookmarkStart w:id="41"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41"/>
            <w:r w:rsidRPr="002F6A28">
              <w:rPr>
                <w:b/>
              </w:rPr>
              <w:t>:</w:t>
            </w:r>
            <w:r w:rsidR="00EE3A11" w:rsidRPr="00A12DDE">
              <w:rPr>
                <w:bCs/>
              </w:rPr>
              <w:t xml:space="preserve"> </w:t>
            </w:r>
            <w:bookmarkStart w:id="42" w:name="sps13c"/>
          </w:p>
          <w:p w14:paraId="75611174" w14:textId="77777777" w:rsidR="00EE3A11" w:rsidRPr="00A826D8" w:rsidRDefault="00A826D8" w:rsidP="00B16145">
            <w:pPr>
              <w:keepNext/>
              <w:keepLines/>
              <w:rPr>
                <w:bCs/>
                <w:lang w:val="fr-CH"/>
              </w:rPr>
            </w:pPr>
            <w:r w:rsidRPr="00A826D8">
              <w:rPr>
                <w:bCs/>
                <w:lang w:val="fr-CH"/>
              </w:rPr>
              <w:t>European Commission,</w:t>
            </w:r>
          </w:p>
          <w:p w14:paraId="27E7968A" w14:textId="77777777" w:rsidR="00EE3A11" w:rsidRPr="00A826D8" w:rsidRDefault="00A826D8" w:rsidP="00B16145">
            <w:pPr>
              <w:keepNext/>
              <w:keepLines/>
              <w:rPr>
                <w:bCs/>
                <w:lang w:val="fr-CH"/>
              </w:rPr>
            </w:pPr>
            <w:r w:rsidRPr="00A826D8">
              <w:rPr>
                <w:bCs/>
                <w:lang w:val="fr-CH"/>
              </w:rPr>
              <w:t>EU-TBT Enquiry Point,</w:t>
            </w:r>
          </w:p>
          <w:p w14:paraId="7A86E84C" w14:textId="77777777" w:rsidR="00EE3A11" w:rsidRPr="00A826D8" w:rsidRDefault="00A826D8" w:rsidP="00B16145">
            <w:pPr>
              <w:keepNext/>
              <w:keepLines/>
              <w:rPr>
                <w:bCs/>
                <w:lang w:val="fr-CH"/>
              </w:rPr>
            </w:pPr>
            <w:r w:rsidRPr="00A826D8">
              <w:rPr>
                <w:bCs/>
                <w:lang w:val="fr-CH"/>
              </w:rPr>
              <w:t>Fax: + (32) 2 299 80 43,</w:t>
            </w:r>
          </w:p>
          <w:p w14:paraId="248AA658" w14:textId="77777777" w:rsidR="00EE3A11" w:rsidRPr="00AF0C49" w:rsidRDefault="00A826D8" w:rsidP="00B16145">
            <w:pPr>
              <w:keepNext/>
              <w:keepLines/>
              <w:rPr>
                <w:bCs/>
              </w:rPr>
            </w:pPr>
            <w:r w:rsidRPr="00AF0C49">
              <w:rPr>
                <w:bCs/>
              </w:rPr>
              <w:t xml:space="preserve">E-mail: </w:t>
            </w:r>
            <w:r w:rsidR="0081007D">
              <w:fldChar w:fldCharType="begin"/>
            </w:r>
            <w:r w:rsidR="0081007D">
              <w:instrText xml:space="preserve"> HYPERLINK "mailto:grow-eu-tbt@ec.europa.eu" </w:instrText>
            </w:r>
            <w:r w:rsidR="0081007D">
              <w:fldChar w:fldCharType="separate"/>
            </w:r>
            <w:r w:rsidRPr="00AF0C49">
              <w:rPr>
                <w:bCs/>
                <w:color w:val="0000FF"/>
                <w:u w:val="single"/>
              </w:rPr>
              <w:t>grow-eu-tbt@ec.europa.eu</w:t>
            </w:r>
            <w:r w:rsidR="0081007D">
              <w:rPr>
                <w:bCs/>
                <w:color w:val="0000FF"/>
                <w:u w:val="single"/>
                <w:lang w:val="fr-CH"/>
              </w:rPr>
              <w:fldChar w:fldCharType="end"/>
            </w:r>
          </w:p>
          <w:p w14:paraId="761C45D2" w14:textId="77777777" w:rsidR="00EE3A11" w:rsidRPr="00A12DDE" w:rsidRDefault="00A826D8" w:rsidP="00B16145">
            <w:pPr>
              <w:keepNext/>
              <w:keepLines/>
              <w:rPr>
                <w:bCs/>
              </w:rPr>
            </w:pPr>
            <w:r w:rsidRPr="00A12DDE">
              <w:rPr>
                <w:bCs/>
              </w:rPr>
              <w:t xml:space="preserve">The text is available on the EU-TBT </w:t>
            </w:r>
            <w:proofErr w:type="gramStart"/>
            <w:r w:rsidRPr="00A12DDE">
              <w:rPr>
                <w:bCs/>
              </w:rPr>
              <w:t>Website :</w:t>
            </w:r>
            <w:proofErr w:type="gramEnd"/>
            <w:r w:rsidRPr="00A12DDE">
              <w:rPr>
                <w:bCs/>
              </w:rPr>
              <w:t xml:space="preserve"> </w:t>
            </w:r>
            <w:hyperlink r:id="rId10" w:tgtFrame="_blank" w:history="1">
              <w:r w:rsidRPr="00A12DDE">
                <w:rPr>
                  <w:bCs/>
                  <w:color w:val="0000FF"/>
                  <w:u w:val="single"/>
                </w:rPr>
                <w:t>http://ec.europa.eu/growth/tools-databases/tbt/en/</w:t>
              </w:r>
            </w:hyperlink>
          </w:p>
          <w:p w14:paraId="35AF90E9" w14:textId="77777777" w:rsidR="00EE3A11" w:rsidRPr="00A12DDE" w:rsidRDefault="0081007D" w:rsidP="00B16145">
            <w:pPr>
              <w:keepNext/>
              <w:keepLines/>
              <w:pBdr>
                <w:top w:val="none" w:sz="0" w:space="4" w:color="auto"/>
              </w:pBdr>
              <w:spacing w:after="120"/>
              <w:rPr>
                <w:bCs/>
              </w:rPr>
            </w:pPr>
            <w:hyperlink r:id="rId11" w:tgtFrame="_blank" w:history="1">
              <w:r w:rsidR="00A826D8" w:rsidRPr="00A12DDE">
                <w:rPr>
                  <w:bCs/>
                  <w:color w:val="0000FF"/>
                  <w:u w:val="single"/>
                </w:rPr>
                <w:t>https://members.wto.org/crnattachments/2023/TBT/EEC/23_09703_00_e.pdf</w:t>
              </w:r>
            </w:hyperlink>
            <w:bookmarkEnd w:id="42"/>
          </w:p>
        </w:tc>
      </w:tr>
    </w:tbl>
    <w:p w14:paraId="456C39B8" w14:textId="77777777" w:rsidR="00EE3A11" w:rsidRPr="002F6A28" w:rsidRDefault="00EE3A11" w:rsidP="002F6A28"/>
    <w:sectPr w:rsidR="00EE3A11" w:rsidRPr="002F6A28" w:rsidSect="00760DB3">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52843D" w14:textId="77777777" w:rsidR="0087762E" w:rsidRDefault="00A826D8">
      <w:r>
        <w:separator/>
      </w:r>
    </w:p>
  </w:endnote>
  <w:endnote w:type="continuationSeparator" w:id="0">
    <w:p w14:paraId="2D20EE7B" w14:textId="77777777" w:rsidR="0087762E" w:rsidRDefault="00A826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3C976" w14:textId="77777777" w:rsidR="009239F7" w:rsidRPr="002F6A28" w:rsidRDefault="00A826D8"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6CD33" w14:textId="77777777" w:rsidR="009239F7" w:rsidRPr="002F6A28" w:rsidRDefault="00A826D8"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57D28" w14:textId="77777777" w:rsidR="00EE3A11" w:rsidRPr="002F6A28" w:rsidRDefault="00A826D8">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12A80" w14:textId="77777777" w:rsidR="0087762E" w:rsidRDefault="00A826D8">
      <w:r>
        <w:separator/>
      </w:r>
    </w:p>
  </w:footnote>
  <w:footnote w:type="continuationSeparator" w:id="0">
    <w:p w14:paraId="09F6AAA8" w14:textId="77777777" w:rsidR="0087762E" w:rsidRDefault="00A826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CEA48" w14:textId="77777777" w:rsidR="009239F7" w:rsidRPr="002F6A28" w:rsidRDefault="00A826D8" w:rsidP="009239F7">
    <w:pPr>
      <w:pStyle w:val="Header"/>
      <w:pBdr>
        <w:bottom w:val="single" w:sz="4" w:space="1" w:color="auto"/>
      </w:pBdr>
      <w:tabs>
        <w:tab w:val="clear" w:pos="4513"/>
        <w:tab w:val="clear" w:pos="9027"/>
      </w:tabs>
      <w:jc w:val="center"/>
    </w:pPr>
    <w:proofErr w:type="spellStart"/>
    <w:r w:rsidRPr="002F6A28">
      <w:t>tbtSymbol</w:t>
    </w:r>
    <w:proofErr w:type="spellEnd"/>
  </w:p>
  <w:p w14:paraId="1DE4B056" w14:textId="77777777" w:rsidR="009239F7" w:rsidRPr="002F6A28" w:rsidRDefault="009239F7" w:rsidP="009239F7">
    <w:pPr>
      <w:pStyle w:val="Header"/>
      <w:pBdr>
        <w:bottom w:val="single" w:sz="4" w:space="1" w:color="auto"/>
      </w:pBdr>
      <w:tabs>
        <w:tab w:val="clear" w:pos="4513"/>
        <w:tab w:val="clear" w:pos="9027"/>
      </w:tabs>
      <w:jc w:val="center"/>
    </w:pPr>
  </w:p>
  <w:p w14:paraId="694DA789" w14:textId="77777777" w:rsidR="009239F7" w:rsidRPr="002F6A28" w:rsidRDefault="00A826D8"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632119DE" w14:textId="77777777"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9D601" w14:textId="77777777" w:rsidR="009239F7" w:rsidRPr="002F6A28" w:rsidRDefault="00A826D8" w:rsidP="009239F7">
    <w:pPr>
      <w:pStyle w:val="Header"/>
      <w:pBdr>
        <w:bottom w:val="single" w:sz="4" w:space="1" w:color="auto"/>
      </w:pBdr>
      <w:tabs>
        <w:tab w:val="clear" w:pos="4513"/>
        <w:tab w:val="clear" w:pos="9027"/>
      </w:tabs>
      <w:jc w:val="center"/>
    </w:pPr>
    <w:bookmarkStart w:id="43" w:name="spsSymbolHeader"/>
    <w:r w:rsidRPr="002F6A28">
      <w:t>G/TBT/N/EU/980</w:t>
    </w:r>
    <w:bookmarkEnd w:id="43"/>
  </w:p>
  <w:p w14:paraId="1403CE8A" w14:textId="77777777" w:rsidR="009239F7" w:rsidRPr="002F6A28" w:rsidRDefault="009239F7" w:rsidP="009239F7">
    <w:pPr>
      <w:pStyle w:val="Header"/>
      <w:pBdr>
        <w:bottom w:val="single" w:sz="4" w:space="1" w:color="auto"/>
      </w:pBdr>
      <w:tabs>
        <w:tab w:val="clear" w:pos="4513"/>
        <w:tab w:val="clear" w:pos="9027"/>
      </w:tabs>
      <w:jc w:val="center"/>
    </w:pPr>
  </w:p>
  <w:p w14:paraId="7117465E" w14:textId="77777777" w:rsidR="009239F7" w:rsidRPr="002F6A28" w:rsidRDefault="00A826D8"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24F373DE" w14:textId="77777777"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2D653B" w14:paraId="6761226D" w14:textId="77777777" w:rsidTr="008612A9">
      <w:trPr>
        <w:trHeight w:val="240"/>
        <w:jc w:val="center"/>
      </w:trPr>
      <w:tc>
        <w:tcPr>
          <w:tcW w:w="3794" w:type="dxa"/>
          <w:shd w:val="clear" w:color="auto" w:fill="FFFFFF"/>
          <w:tcMar>
            <w:left w:w="108" w:type="dxa"/>
            <w:right w:w="108" w:type="dxa"/>
          </w:tcMar>
          <w:vAlign w:val="center"/>
        </w:tcPr>
        <w:p w14:paraId="207735F6" w14:textId="77777777" w:rsidR="00ED54E0" w:rsidRPr="009239F7" w:rsidRDefault="00ED54E0" w:rsidP="00B801E9">
          <w:pPr>
            <w:rPr>
              <w:noProof/>
              <w:lang w:eastAsia="en-GB"/>
            </w:rPr>
          </w:pPr>
          <w:bookmarkStart w:id="44" w:name="bmkRestricted" w:colFirst="1" w:colLast="1"/>
        </w:p>
      </w:tc>
      <w:tc>
        <w:tcPr>
          <w:tcW w:w="5448" w:type="dxa"/>
          <w:gridSpan w:val="2"/>
          <w:shd w:val="clear" w:color="auto" w:fill="FFFFFF"/>
          <w:tcMar>
            <w:left w:w="108" w:type="dxa"/>
            <w:right w:w="108" w:type="dxa"/>
          </w:tcMar>
          <w:vAlign w:val="center"/>
        </w:tcPr>
        <w:p w14:paraId="185DF3DD" w14:textId="77777777" w:rsidR="00ED54E0" w:rsidRPr="009239F7" w:rsidRDefault="00ED54E0" w:rsidP="00B801E9">
          <w:pPr>
            <w:jc w:val="right"/>
            <w:rPr>
              <w:b/>
              <w:color w:val="FF0000"/>
              <w:szCs w:val="16"/>
            </w:rPr>
          </w:pPr>
        </w:p>
      </w:tc>
    </w:tr>
    <w:bookmarkEnd w:id="44"/>
    <w:tr w:rsidR="002D653B" w14:paraId="6C987990" w14:textId="77777777" w:rsidTr="008612A9">
      <w:trPr>
        <w:trHeight w:val="213"/>
        <w:jc w:val="center"/>
      </w:trPr>
      <w:tc>
        <w:tcPr>
          <w:tcW w:w="3794" w:type="dxa"/>
          <w:vMerge w:val="restart"/>
          <w:shd w:val="clear" w:color="auto" w:fill="FFFFFF"/>
          <w:tcMar>
            <w:left w:w="0" w:type="dxa"/>
            <w:right w:w="0" w:type="dxa"/>
          </w:tcMar>
        </w:tcPr>
        <w:p w14:paraId="147291D5" w14:textId="77777777" w:rsidR="00ED54E0" w:rsidRPr="009239F7" w:rsidRDefault="00A826D8" w:rsidP="00B801E9">
          <w:pPr>
            <w:jc w:val="left"/>
          </w:pPr>
          <w:r>
            <w:rPr>
              <w:noProof/>
              <w:lang w:eastAsia="en-GB"/>
            </w:rPr>
            <w:drawing>
              <wp:inline distT="0" distB="0" distL="0" distR="0" wp14:anchorId="3B76368C" wp14:editId="4117674F">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3320675"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0A5150E1" w14:textId="77777777" w:rsidR="00ED54E0" w:rsidRPr="009239F7" w:rsidRDefault="00ED54E0" w:rsidP="00B801E9">
          <w:pPr>
            <w:jc w:val="right"/>
            <w:rPr>
              <w:b/>
              <w:szCs w:val="16"/>
            </w:rPr>
          </w:pPr>
        </w:p>
      </w:tc>
    </w:tr>
    <w:tr w:rsidR="002D653B" w14:paraId="6F30B736" w14:textId="77777777" w:rsidTr="008612A9">
      <w:trPr>
        <w:trHeight w:val="868"/>
        <w:jc w:val="center"/>
      </w:trPr>
      <w:tc>
        <w:tcPr>
          <w:tcW w:w="3794" w:type="dxa"/>
          <w:vMerge/>
          <w:shd w:val="clear" w:color="auto" w:fill="FFFFFF"/>
          <w:tcMar>
            <w:left w:w="108" w:type="dxa"/>
            <w:right w:w="108" w:type="dxa"/>
          </w:tcMar>
        </w:tcPr>
        <w:p w14:paraId="307C8180"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3380CC77" w14:textId="77777777" w:rsidR="009239F7" w:rsidRPr="002F6A28" w:rsidRDefault="00A826D8" w:rsidP="00B801E9">
          <w:pPr>
            <w:jc w:val="right"/>
            <w:rPr>
              <w:b/>
              <w:szCs w:val="16"/>
            </w:rPr>
          </w:pPr>
          <w:bookmarkStart w:id="45" w:name="bmkSymbols"/>
          <w:r w:rsidRPr="002F6A28">
            <w:rPr>
              <w:b/>
              <w:szCs w:val="16"/>
            </w:rPr>
            <w:t>G/TBT/N/EU/980</w:t>
          </w:r>
          <w:bookmarkEnd w:id="45"/>
        </w:p>
      </w:tc>
    </w:tr>
    <w:tr w:rsidR="002D653B" w14:paraId="6EA11D16" w14:textId="77777777" w:rsidTr="008612A9">
      <w:trPr>
        <w:trHeight w:val="240"/>
        <w:jc w:val="center"/>
      </w:trPr>
      <w:tc>
        <w:tcPr>
          <w:tcW w:w="3794" w:type="dxa"/>
          <w:vMerge/>
          <w:shd w:val="clear" w:color="auto" w:fill="FFFFFF"/>
          <w:tcMar>
            <w:left w:w="108" w:type="dxa"/>
            <w:right w:w="108" w:type="dxa"/>
          </w:tcMar>
          <w:vAlign w:val="center"/>
        </w:tcPr>
        <w:p w14:paraId="3AF1857C" w14:textId="77777777" w:rsidR="00ED54E0" w:rsidRPr="009239F7" w:rsidRDefault="00ED54E0" w:rsidP="00B801E9"/>
      </w:tc>
      <w:tc>
        <w:tcPr>
          <w:tcW w:w="5448" w:type="dxa"/>
          <w:gridSpan w:val="2"/>
          <w:shd w:val="clear" w:color="auto" w:fill="FFFFFF"/>
          <w:tcMar>
            <w:left w:w="108" w:type="dxa"/>
            <w:right w:w="108" w:type="dxa"/>
          </w:tcMar>
          <w:vAlign w:val="center"/>
        </w:tcPr>
        <w:p w14:paraId="5E9AAB0E" w14:textId="2A442917" w:rsidR="00ED54E0" w:rsidRPr="009239F7" w:rsidRDefault="00A826D8" w:rsidP="00B801E9">
          <w:pPr>
            <w:jc w:val="right"/>
            <w:rPr>
              <w:szCs w:val="16"/>
            </w:rPr>
          </w:pPr>
          <w:bookmarkStart w:id="46" w:name="spsDateDistribution"/>
          <w:bookmarkStart w:id="47" w:name="bmkDate"/>
          <w:bookmarkEnd w:id="46"/>
          <w:bookmarkEnd w:id="47"/>
          <w:r>
            <w:rPr>
              <w:szCs w:val="16"/>
            </w:rPr>
            <w:t>15 May 2023</w:t>
          </w:r>
        </w:p>
      </w:tc>
    </w:tr>
    <w:tr w:rsidR="002D653B" w14:paraId="23184B50"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35E5CF80" w14:textId="7AADC6D6" w:rsidR="00ED54E0" w:rsidRPr="009239F7" w:rsidRDefault="00A826D8" w:rsidP="0097650D">
          <w:pPr>
            <w:jc w:val="left"/>
            <w:rPr>
              <w:b/>
            </w:rPr>
          </w:pPr>
          <w:bookmarkStart w:id="48" w:name="bmkSerial"/>
          <w:r w:rsidRPr="002F6A28">
            <w:rPr>
              <w:color w:val="FF0000"/>
              <w:szCs w:val="16"/>
            </w:rPr>
            <w:t>(</w:t>
          </w:r>
          <w:bookmarkStart w:id="49" w:name="spsSerialNumber"/>
          <w:bookmarkEnd w:id="49"/>
          <w:r>
            <w:rPr>
              <w:color w:val="FF0000"/>
              <w:szCs w:val="16"/>
            </w:rPr>
            <w:t>23-</w:t>
          </w:r>
          <w:r w:rsidR="00AF0C49">
            <w:rPr>
              <w:color w:val="FF0000"/>
              <w:szCs w:val="16"/>
            </w:rPr>
            <w:t>3443</w:t>
          </w:r>
          <w:r w:rsidRPr="002F6A28">
            <w:rPr>
              <w:color w:val="FF0000"/>
              <w:szCs w:val="16"/>
            </w:rPr>
            <w:t>)</w:t>
          </w:r>
          <w:bookmarkEnd w:id="48"/>
        </w:p>
      </w:tc>
      <w:tc>
        <w:tcPr>
          <w:tcW w:w="3325" w:type="dxa"/>
          <w:tcBorders>
            <w:bottom w:val="single" w:sz="4" w:space="0" w:color="auto"/>
          </w:tcBorders>
          <w:tcMar>
            <w:top w:w="0" w:type="dxa"/>
            <w:left w:w="108" w:type="dxa"/>
            <w:bottom w:w="57" w:type="dxa"/>
            <w:right w:w="108" w:type="dxa"/>
          </w:tcMar>
          <w:vAlign w:val="bottom"/>
        </w:tcPr>
        <w:p w14:paraId="4C563ABD" w14:textId="77777777" w:rsidR="00ED54E0" w:rsidRPr="009239F7" w:rsidRDefault="00A826D8" w:rsidP="00B801E9">
          <w:pPr>
            <w:jc w:val="right"/>
            <w:rPr>
              <w:szCs w:val="16"/>
            </w:rPr>
          </w:pPr>
          <w:bookmarkStart w:id="50"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50"/>
        </w:p>
      </w:tc>
    </w:tr>
    <w:tr w:rsidR="002D653B" w14:paraId="2DF406C6"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760E100E" w14:textId="77777777" w:rsidR="00ED54E0" w:rsidRPr="009239F7" w:rsidRDefault="00A826D8" w:rsidP="00B801E9">
          <w:pPr>
            <w:jc w:val="left"/>
            <w:rPr>
              <w:sz w:val="14"/>
              <w:szCs w:val="16"/>
            </w:rPr>
          </w:pPr>
          <w:bookmarkStart w:id="51" w:name="bmkCommittee"/>
          <w:r w:rsidRPr="002F6A28">
            <w:rPr>
              <w:b/>
            </w:rPr>
            <w:t>Committee on Technical Barriers to Trade</w:t>
          </w:r>
          <w:bookmarkEnd w:id="51"/>
        </w:p>
      </w:tc>
      <w:tc>
        <w:tcPr>
          <w:tcW w:w="3325" w:type="dxa"/>
          <w:tcBorders>
            <w:top w:val="single" w:sz="4" w:space="0" w:color="auto"/>
          </w:tcBorders>
          <w:tcMar>
            <w:top w:w="113" w:type="dxa"/>
            <w:left w:w="108" w:type="dxa"/>
            <w:bottom w:w="57" w:type="dxa"/>
            <w:right w:w="108" w:type="dxa"/>
          </w:tcMar>
          <w:vAlign w:val="center"/>
        </w:tcPr>
        <w:p w14:paraId="148ADAAE" w14:textId="77777777" w:rsidR="00ED54E0" w:rsidRPr="002F6A28" w:rsidRDefault="00A826D8" w:rsidP="00B801E9">
          <w:pPr>
            <w:jc w:val="right"/>
            <w:rPr>
              <w:bCs/>
              <w:szCs w:val="18"/>
            </w:rPr>
          </w:pPr>
          <w:bookmarkStart w:id="52" w:name="bmkLanguage"/>
          <w:r w:rsidRPr="002F6A28">
            <w:rPr>
              <w:bCs/>
              <w:szCs w:val="18"/>
            </w:rPr>
            <w:t>Original:</w:t>
          </w:r>
          <w:r w:rsidR="00F263FA" w:rsidRPr="002F6A28">
            <w:rPr>
              <w:bCs/>
              <w:szCs w:val="18"/>
            </w:rPr>
            <w:t xml:space="preserve"> </w:t>
          </w:r>
          <w:bookmarkStart w:id="53" w:name="spsOriginalLanguage"/>
          <w:r w:rsidR="00F263FA" w:rsidRPr="002F6A28">
            <w:rPr>
              <w:bCs/>
              <w:szCs w:val="18"/>
            </w:rPr>
            <w:t>English</w:t>
          </w:r>
          <w:bookmarkEnd w:id="53"/>
          <w:bookmarkEnd w:id="52"/>
        </w:p>
      </w:tc>
    </w:tr>
  </w:tbl>
  <w:p w14:paraId="05B4B14D" w14:textId="77777777"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C4085E6">
      <w:start w:val="1"/>
      <w:numFmt w:val="decimal"/>
      <w:pStyle w:val="SummaryText"/>
      <w:lvlText w:val="%1."/>
      <w:lvlJc w:val="left"/>
      <w:pPr>
        <w:ind w:left="360" w:hanging="360"/>
      </w:pPr>
    </w:lvl>
    <w:lvl w:ilvl="1" w:tplc="26FE59AC" w:tentative="1">
      <w:start w:val="1"/>
      <w:numFmt w:val="lowerLetter"/>
      <w:lvlText w:val="%2."/>
      <w:lvlJc w:val="left"/>
      <w:pPr>
        <w:ind w:left="1080" w:hanging="360"/>
      </w:pPr>
    </w:lvl>
    <w:lvl w:ilvl="2" w:tplc="93F46A74" w:tentative="1">
      <w:start w:val="1"/>
      <w:numFmt w:val="lowerRoman"/>
      <w:lvlText w:val="%3."/>
      <w:lvlJc w:val="right"/>
      <w:pPr>
        <w:ind w:left="1800" w:hanging="180"/>
      </w:pPr>
    </w:lvl>
    <w:lvl w:ilvl="3" w:tplc="56FEAD8A" w:tentative="1">
      <w:start w:val="1"/>
      <w:numFmt w:val="decimal"/>
      <w:lvlText w:val="%4."/>
      <w:lvlJc w:val="left"/>
      <w:pPr>
        <w:ind w:left="2520" w:hanging="360"/>
      </w:pPr>
    </w:lvl>
    <w:lvl w:ilvl="4" w:tplc="07D25946" w:tentative="1">
      <w:start w:val="1"/>
      <w:numFmt w:val="lowerLetter"/>
      <w:lvlText w:val="%5."/>
      <w:lvlJc w:val="left"/>
      <w:pPr>
        <w:ind w:left="3240" w:hanging="360"/>
      </w:pPr>
    </w:lvl>
    <w:lvl w:ilvl="5" w:tplc="64129DD0" w:tentative="1">
      <w:start w:val="1"/>
      <w:numFmt w:val="lowerRoman"/>
      <w:lvlText w:val="%6."/>
      <w:lvlJc w:val="right"/>
      <w:pPr>
        <w:ind w:left="3960" w:hanging="180"/>
      </w:pPr>
    </w:lvl>
    <w:lvl w:ilvl="6" w:tplc="BC580620" w:tentative="1">
      <w:start w:val="1"/>
      <w:numFmt w:val="decimal"/>
      <w:lvlText w:val="%7."/>
      <w:lvlJc w:val="left"/>
      <w:pPr>
        <w:ind w:left="4680" w:hanging="360"/>
      </w:pPr>
    </w:lvl>
    <w:lvl w:ilvl="7" w:tplc="47F631A2" w:tentative="1">
      <w:start w:val="1"/>
      <w:numFmt w:val="lowerLetter"/>
      <w:lvlText w:val="%8."/>
      <w:lvlJc w:val="left"/>
      <w:pPr>
        <w:ind w:left="5400" w:hanging="360"/>
      </w:pPr>
    </w:lvl>
    <w:lvl w:ilvl="8" w:tplc="633C5DD2" w:tentative="1">
      <w:start w:val="1"/>
      <w:numFmt w:val="lowerRoman"/>
      <w:lvlText w:val="%9."/>
      <w:lvlJc w:val="right"/>
      <w:pPr>
        <w:ind w:left="6120" w:hanging="180"/>
      </w:pPr>
    </w:lvl>
  </w:abstractNum>
  <w:num w:numId="1" w16cid:durableId="1037655244">
    <w:abstractNumId w:val="9"/>
  </w:num>
  <w:num w:numId="2" w16cid:durableId="1338582568">
    <w:abstractNumId w:val="7"/>
  </w:num>
  <w:num w:numId="3" w16cid:durableId="953824381">
    <w:abstractNumId w:val="6"/>
  </w:num>
  <w:num w:numId="4" w16cid:durableId="1435513400">
    <w:abstractNumId w:val="5"/>
  </w:num>
  <w:num w:numId="5" w16cid:durableId="142235984">
    <w:abstractNumId w:val="4"/>
  </w:num>
  <w:num w:numId="6" w16cid:durableId="1770537808">
    <w:abstractNumId w:val="12"/>
  </w:num>
  <w:num w:numId="7" w16cid:durableId="604574932">
    <w:abstractNumId w:val="11"/>
  </w:num>
  <w:num w:numId="8" w16cid:durableId="1950504788">
    <w:abstractNumId w:val="10"/>
  </w:num>
  <w:num w:numId="9" w16cid:durableId="74202927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83938577">
    <w:abstractNumId w:val="13"/>
  </w:num>
  <w:num w:numId="11" w16cid:durableId="229849815">
    <w:abstractNumId w:val="8"/>
  </w:num>
  <w:num w:numId="12" w16cid:durableId="1057434646">
    <w:abstractNumId w:val="3"/>
  </w:num>
  <w:num w:numId="13" w16cid:durableId="1452090459">
    <w:abstractNumId w:val="2"/>
  </w:num>
  <w:num w:numId="14" w16cid:durableId="1047921873">
    <w:abstractNumId w:val="1"/>
  </w:num>
  <w:num w:numId="15" w16cid:durableId="15743198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CDF"/>
    <w:rsid w:val="000129DD"/>
    <w:rsid w:val="00023EB6"/>
    <w:rsid w:val="000272F6"/>
    <w:rsid w:val="00036EFF"/>
    <w:rsid w:val="00037AC4"/>
    <w:rsid w:val="000423BF"/>
    <w:rsid w:val="00071825"/>
    <w:rsid w:val="00072B36"/>
    <w:rsid w:val="00072B57"/>
    <w:rsid w:val="00074E62"/>
    <w:rsid w:val="00077F76"/>
    <w:rsid w:val="0009487E"/>
    <w:rsid w:val="000A4945"/>
    <w:rsid w:val="000A50C1"/>
    <w:rsid w:val="000A6875"/>
    <w:rsid w:val="000B2FF7"/>
    <w:rsid w:val="000B31E1"/>
    <w:rsid w:val="000E1CF4"/>
    <w:rsid w:val="0011356B"/>
    <w:rsid w:val="001157E9"/>
    <w:rsid w:val="001206E6"/>
    <w:rsid w:val="00125032"/>
    <w:rsid w:val="0013337F"/>
    <w:rsid w:val="0013407E"/>
    <w:rsid w:val="00155128"/>
    <w:rsid w:val="001621F4"/>
    <w:rsid w:val="00182B84"/>
    <w:rsid w:val="0018646B"/>
    <w:rsid w:val="00186B9C"/>
    <w:rsid w:val="00191D12"/>
    <w:rsid w:val="001A464A"/>
    <w:rsid w:val="001E291F"/>
    <w:rsid w:val="00204CC3"/>
    <w:rsid w:val="00214E54"/>
    <w:rsid w:val="00233408"/>
    <w:rsid w:val="00267723"/>
    <w:rsid w:val="00270637"/>
    <w:rsid w:val="0027067B"/>
    <w:rsid w:val="002D21E3"/>
    <w:rsid w:val="002D653B"/>
    <w:rsid w:val="002E174F"/>
    <w:rsid w:val="002F6A28"/>
    <w:rsid w:val="00303D9D"/>
    <w:rsid w:val="00304AAE"/>
    <w:rsid w:val="00305616"/>
    <w:rsid w:val="003124EC"/>
    <w:rsid w:val="003531C5"/>
    <w:rsid w:val="003572B4"/>
    <w:rsid w:val="003723A9"/>
    <w:rsid w:val="00381B96"/>
    <w:rsid w:val="00383F7A"/>
    <w:rsid w:val="00396AF4"/>
    <w:rsid w:val="003B2BBF"/>
    <w:rsid w:val="003B40C7"/>
    <w:rsid w:val="0041584A"/>
    <w:rsid w:val="004423A4"/>
    <w:rsid w:val="00467032"/>
    <w:rsid w:val="0046754A"/>
    <w:rsid w:val="00473B57"/>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2511"/>
    <w:rsid w:val="00674CCD"/>
    <w:rsid w:val="00682D50"/>
    <w:rsid w:val="006845EE"/>
    <w:rsid w:val="0069259F"/>
    <w:rsid w:val="00696B74"/>
    <w:rsid w:val="006A72C8"/>
    <w:rsid w:val="006D6F16"/>
    <w:rsid w:val="006E4336"/>
    <w:rsid w:val="006F35A6"/>
    <w:rsid w:val="006F3CB4"/>
    <w:rsid w:val="006F5826"/>
    <w:rsid w:val="006F731C"/>
    <w:rsid w:val="00700181"/>
    <w:rsid w:val="00711064"/>
    <w:rsid w:val="007141CF"/>
    <w:rsid w:val="00725DF8"/>
    <w:rsid w:val="00730370"/>
    <w:rsid w:val="00736D06"/>
    <w:rsid w:val="00745146"/>
    <w:rsid w:val="00756BA6"/>
    <w:rsid w:val="007577E3"/>
    <w:rsid w:val="00760DB3"/>
    <w:rsid w:val="007624E8"/>
    <w:rsid w:val="00796783"/>
    <w:rsid w:val="007B4DE8"/>
    <w:rsid w:val="007D20BB"/>
    <w:rsid w:val="007E1308"/>
    <w:rsid w:val="007E4C24"/>
    <w:rsid w:val="007E6507"/>
    <w:rsid w:val="007F2B8E"/>
    <w:rsid w:val="008055FB"/>
    <w:rsid w:val="00807247"/>
    <w:rsid w:val="0081007D"/>
    <w:rsid w:val="00812D1D"/>
    <w:rsid w:val="008159AC"/>
    <w:rsid w:val="00832EE1"/>
    <w:rsid w:val="008378EF"/>
    <w:rsid w:val="00840C2B"/>
    <w:rsid w:val="00860955"/>
    <w:rsid w:val="008612A9"/>
    <w:rsid w:val="00863177"/>
    <w:rsid w:val="008739FD"/>
    <w:rsid w:val="0087762E"/>
    <w:rsid w:val="008848E9"/>
    <w:rsid w:val="008935B1"/>
    <w:rsid w:val="00893E85"/>
    <w:rsid w:val="008953C4"/>
    <w:rsid w:val="008B223A"/>
    <w:rsid w:val="008B4A10"/>
    <w:rsid w:val="008B4FB8"/>
    <w:rsid w:val="008C1339"/>
    <w:rsid w:val="008D641C"/>
    <w:rsid w:val="008E372C"/>
    <w:rsid w:val="008E67DC"/>
    <w:rsid w:val="009239F7"/>
    <w:rsid w:val="00934ABC"/>
    <w:rsid w:val="00955D8A"/>
    <w:rsid w:val="00964F4F"/>
    <w:rsid w:val="0097650D"/>
    <w:rsid w:val="009811DD"/>
    <w:rsid w:val="00984DF3"/>
    <w:rsid w:val="00990E7D"/>
    <w:rsid w:val="009A6F54"/>
    <w:rsid w:val="009A72C6"/>
    <w:rsid w:val="009B46E3"/>
    <w:rsid w:val="009B6669"/>
    <w:rsid w:val="009D1D8C"/>
    <w:rsid w:val="009D1FF8"/>
    <w:rsid w:val="009E75ED"/>
    <w:rsid w:val="009F1F2F"/>
    <w:rsid w:val="009F21A8"/>
    <w:rsid w:val="00A12DDE"/>
    <w:rsid w:val="00A6057A"/>
    <w:rsid w:val="00A611FF"/>
    <w:rsid w:val="00A71BE1"/>
    <w:rsid w:val="00A74017"/>
    <w:rsid w:val="00A769BF"/>
    <w:rsid w:val="00A826D8"/>
    <w:rsid w:val="00A9543B"/>
    <w:rsid w:val="00AA332C"/>
    <w:rsid w:val="00AA4D5C"/>
    <w:rsid w:val="00AA646C"/>
    <w:rsid w:val="00AB0E5D"/>
    <w:rsid w:val="00AC27F8"/>
    <w:rsid w:val="00AC6C6E"/>
    <w:rsid w:val="00AD3A28"/>
    <w:rsid w:val="00AD4C72"/>
    <w:rsid w:val="00AE118B"/>
    <w:rsid w:val="00AE2372"/>
    <w:rsid w:val="00AE2AEE"/>
    <w:rsid w:val="00AE6CC8"/>
    <w:rsid w:val="00AF0C49"/>
    <w:rsid w:val="00AF3330"/>
    <w:rsid w:val="00B00276"/>
    <w:rsid w:val="00B16145"/>
    <w:rsid w:val="00B230EC"/>
    <w:rsid w:val="00B4237E"/>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190"/>
    <w:rsid w:val="00C90C71"/>
    <w:rsid w:val="00C9136F"/>
    <w:rsid w:val="00C91E85"/>
    <w:rsid w:val="00C92678"/>
    <w:rsid w:val="00C92E8F"/>
    <w:rsid w:val="00CA6F61"/>
    <w:rsid w:val="00CB4942"/>
    <w:rsid w:val="00CC0FAD"/>
    <w:rsid w:val="00CC3256"/>
    <w:rsid w:val="00CD7D97"/>
    <w:rsid w:val="00CE3EE6"/>
    <w:rsid w:val="00CE4BA1"/>
    <w:rsid w:val="00D000C7"/>
    <w:rsid w:val="00D32587"/>
    <w:rsid w:val="00D428FA"/>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368F"/>
    <w:rsid w:val="00E969D2"/>
    <w:rsid w:val="00EA5D4F"/>
    <w:rsid w:val="00EB6C56"/>
    <w:rsid w:val="00ED54E0"/>
    <w:rsid w:val="00ED66D3"/>
    <w:rsid w:val="00EE3A11"/>
    <w:rsid w:val="00EE4445"/>
    <w:rsid w:val="00F0047B"/>
    <w:rsid w:val="00F263FA"/>
    <w:rsid w:val="00F32397"/>
    <w:rsid w:val="00F40595"/>
    <w:rsid w:val="00F650F7"/>
    <w:rsid w:val="00F85C99"/>
    <w:rsid w:val="00F85CDF"/>
    <w:rsid w:val="00F97AEE"/>
    <w:rsid w:val="00FA4811"/>
    <w:rsid w:val="00FA5EBC"/>
    <w:rsid w:val="00FC5D0F"/>
    <w:rsid w:val="00FD224A"/>
    <w:rsid w:val="00FD4593"/>
    <w:rsid w:val="00FD58DA"/>
    <w:rsid w:val="00FE057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A9E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EN/TXT/?uri=CELEX%3A32012R0528&amp;qid=1653319893936"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mbers.wto.org/crnattachments/2023/TBT/EEC/23_09703_00_e.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ec.europa.eu/growth/tools-databases/tbt/e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echa.europa.eu/regulations/biocidal-products-regulation/approval-of-active-substances/bpc-opinions-on-active-substance-approval"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notifications-ims\WTO.Notifications.Web.UI\wwwroot\WordTemplates\TBT\Regular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itus xmlns="http://schemas.titus.com/TitusProperties/">
  <TitusGUID xmlns="">287b2eca-c7ea-48e7-8c76-0f888d85b96f</TitusGUID>
  <TitusMetadata xmlns="">eyJucyI6Imh0dHA6XC9cL3d3dy50aXR1cy5jb21cL25zXC9Xb3JsZCBUcmFkZSBPcmdhbml6YXRpb24iLCJwcm9wcyI6W3sibiI6IldUT0NMQVNTSUZJQ0FUSU9OIiwidmFscyI6W3sidmFsdWUiOiJXVE8gT0ZGSUNJQUwifV19XX0=</TitusMetadata>
</titus>
</file>

<file path=customXml/itemProps1.xml><?xml version="1.0" encoding="utf-8"?>
<ds:datastoreItem xmlns:ds="http://schemas.openxmlformats.org/officeDocument/2006/customXml" ds:itemID="{69DCF645-F83F-44B8-9383-E9816DF2219E}">
  <ds:schemaRefs>
    <ds:schemaRef ds:uri="http://schemas.titus.com/TitusProperties/"/>
    <ds:schemaRef ds:uri=""/>
  </ds:schemaRefs>
</ds:datastoreItem>
</file>

<file path=docProps/app.xml><?xml version="1.0" encoding="utf-8"?>
<Properties xmlns="http://schemas.openxmlformats.org/officeDocument/2006/extended-properties" xmlns:vt="http://schemas.openxmlformats.org/officeDocument/2006/docPropsVTypes">
  <Template>Regular_en.dotx</Template>
  <TotalTime>0</TotalTime>
  <Pages>2</Pages>
  <Words>456</Words>
  <Characters>2805</Characters>
  <Application>Microsoft Office Word</Application>
  <DocSecurity>0</DocSecurity>
  <Lines>68</Lines>
  <Paragraphs>44</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2</cp:revision>
  <dcterms:created xsi:type="dcterms:W3CDTF">2023-05-17T10:46:00Z</dcterms:created>
  <dcterms:modified xsi:type="dcterms:W3CDTF">2023-05-17T11:13:00Z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287b2eca-c7ea-48e7-8c76-0f888d85b96f</vt:lpwstr>
  </property>
  <property fmtid="{D5CDD505-2E9C-101B-9397-08002B2CF9AE}" pid="4" name="WTOCLASSIFICATION">
    <vt:lpwstr>WTO OFFICIAL</vt:lpwstr>
  </property>
</Properties>
</file>