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6215A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6215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B2BF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96215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96215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F4ACD" w:rsidRPr="004A305D" w:rsidRDefault="0096215A" w:rsidP="00AA646C">
            <w:pPr>
              <w:spacing w:after="120"/>
              <w:jc w:val="left"/>
              <w:rPr>
                <w:lang w:val="fr-CH"/>
              </w:rPr>
            </w:pPr>
            <w:r w:rsidRPr="004A305D">
              <w:rPr>
                <w:lang w:val="fr-CH"/>
              </w:rPr>
              <w:t>European Commission</w:t>
            </w:r>
            <w:r w:rsidRPr="004A305D">
              <w:rPr>
                <w:lang w:val="fr-CH"/>
              </w:rPr>
              <w:br/>
              <w:t>EU-TBT Enquiry Point</w:t>
            </w:r>
            <w:r w:rsidRPr="004A305D">
              <w:rPr>
                <w:lang w:val="fr-CH"/>
              </w:rPr>
              <w:br/>
              <w:t>Fax: +(32) 2 299 80 43</w:t>
            </w:r>
            <w:r w:rsidRPr="004A305D">
              <w:rPr>
                <w:lang w:val="fr-CH"/>
              </w:rPr>
              <w:br/>
              <w:t xml:space="preserve">E-mail: </w:t>
            </w:r>
            <w:hyperlink r:id="rId7" w:history="1">
              <w:r w:rsidRPr="004A305D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4A305D">
              <w:rPr>
                <w:lang w:val="fr-CH"/>
              </w:rPr>
              <w:br/>
              <w:t xml:space="preserve">Website: </w:t>
            </w:r>
            <w:hyperlink r:id="rId8" w:history="1">
              <w:r w:rsidRPr="004A305D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bookmarkEnd w:id="7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6215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</w:t>
            </w:r>
            <w:bookmarkStart w:id="20" w:name="sps3a"/>
            <w:bookmarkEnd w:id="20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carbendazim as an existing active substance for use in biocidal products of product-types 7 and 10 (4 page(s), in English; 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carbendazim as an active substance for use in biocidal products of product-types 7 and 10.</w:t>
            </w:r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Harmonization</w:t>
            </w:r>
            <w:bookmarkStart w:id="27" w:name="sps7f"/>
            <w:bookmarkEnd w:id="27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6215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96215A" w:rsidP="009E75ED">
            <w:pPr>
              <w:spacing w:before="120" w:after="120"/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https://eur-lex.europa.eu/legal-content/EN/ALL/?uri=CELEX:32012R0528</w:t>
                </w:r>
              </w:hyperlink>
            </w:hyperlink>
          </w:p>
        </w:tc>
      </w:tr>
      <w:tr w:rsidR="007B2BF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621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6215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2020</w:t>
            </w:r>
            <w:bookmarkEnd w:id="31"/>
          </w:p>
          <w:p w:rsidR="00EE3A11" w:rsidRPr="002F6A28" w:rsidRDefault="0096215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 (Application from February 2022) </w:t>
            </w:r>
            <w:bookmarkEnd w:id="34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6215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B2BF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6215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6215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F4ACD" w:rsidRPr="002F6A28" w:rsidRDefault="0096215A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7F4ACD" w:rsidRPr="002F6A28" w:rsidRDefault="00EB6921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96215A" w:rsidRPr="002F6A28">
                <w:rPr>
                  <w:color w:val="0000FF"/>
                  <w:u w:val="single"/>
                </w:rPr>
                <w:t>https://members.wto.org/crnattachments/2020/TBT/EEC/20_3005_00_e.pdf</w:t>
              </w:r>
            </w:hyperlink>
            <w:r w:rsidR="0096215A" w:rsidRPr="002F6A28">
              <w:br/>
            </w:r>
            <w:hyperlink r:id="rId14" w:history="1">
              <w:r w:rsidR="0096215A" w:rsidRPr="002F6A28">
                <w:rPr>
                  <w:color w:val="0000FF"/>
                  <w:u w:val="single"/>
                </w:rPr>
                <w:t>https://members.wto.org/crnattachments/2020/TBT/EEC/20_3005_01_e.pdf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DD" w:rsidRDefault="0096215A">
      <w:r>
        <w:separator/>
      </w:r>
    </w:p>
  </w:endnote>
  <w:endnote w:type="continuationSeparator" w:id="0">
    <w:p w:rsidR="000B15DD" w:rsidRDefault="009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215A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215A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6215A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DD" w:rsidRDefault="0096215A">
      <w:r>
        <w:separator/>
      </w:r>
    </w:p>
  </w:footnote>
  <w:footnote w:type="continuationSeparator" w:id="0">
    <w:p w:rsidR="000B15DD" w:rsidRDefault="0096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215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6215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6215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G/TBT/N/EU/715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6215A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2BF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B2BF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6215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9892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B2BF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6215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G/TBT/N/EU/715</w:t>
          </w:r>
          <w:bookmarkEnd w:id="43"/>
        </w:p>
      </w:tc>
    </w:tr>
    <w:tr w:rsidR="007B2BF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6215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April 2020</w:t>
          </w:r>
        </w:p>
      </w:tc>
    </w:tr>
    <w:tr w:rsidR="007B2BF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6215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B6921">
            <w:rPr>
              <w:color w:val="FF0000"/>
              <w:szCs w:val="16"/>
            </w:rPr>
            <w:t>3337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6215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B2BF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6215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6215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0AB9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B6D1E2" w:tentative="1">
      <w:start w:val="1"/>
      <w:numFmt w:val="lowerLetter"/>
      <w:lvlText w:val="%2."/>
      <w:lvlJc w:val="left"/>
      <w:pPr>
        <w:ind w:left="1080" w:hanging="360"/>
      </w:pPr>
    </w:lvl>
    <w:lvl w:ilvl="2" w:tplc="5BD0A49E" w:tentative="1">
      <w:start w:val="1"/>
      <w:numFmt w:val="lowerRoman"/>
      <w:lvlText w:val="%3."/>
      <w:lvlJc w:val="right"/>
      <w:pPr>
        <w:ind w:left="1800" w:hanging="180"/>
      </w:pPr>
    </w:lvl>
    <w:lvl w:ilvl="3" w:tplc="CBEA63B4" w:tentative="1">
      <w:start w:val="1"/>
      <w:numFmt w:val="decimal"/>
      <w:lvlText w:val="%4."/>
      <w:lvlJc w:val="left"/>
      <w:pPr>
        <w:ind w:left="2520" w:hanging="360"/>
      </w:pPr>
    </w:lvl>
    <w:lvl w:ilvl="4" w:tplc="56AA4C3C" w:tentative="1">
      <w:start w:val="1"/>
      <w:numFmt w:val="lowerLetter"/>
      <w:lvlText w:val="%5."/>
      <w:lvlJc w:val="left"/>
      <w:pPr>
        <w:ind w:left="3240" w:hanging="360"/>
      </w:pPr>
    </w:lvl>
    <w:lvl w:ilvl="5" w:tplc="3000BD4E" w:tentative="1">
      <w:start w:val="1"/>
      <w:numFmt w:val="lowerRoman"/>
      <w:lvlText w:val="%6."/>
      <w:lvlJc w:val="right"/>
      <w:pPr>
        <w:ind w:left="3960" w:hanging="180"/>
      </w:pPr>
    </w:lvl>
    <w:lvl w:ilvl="6" w:tplc="0BE80B2A" w:tentative="1">
      <w:start w:val="1"/>
      <w:numFmt w:val="decimal"/>
      <w:lvlText w:val="%7."/>
      <w:lvlJc w:val="left"/>
      <w:pPr>
        <w:ind w:left="4680" w:hanging="360"/>
      </w:pPr>
    </w:lvl>
    <w:lvl w:ilvl="7" w:tplc="9F76EEC2" w:tentative="1">
      <w:start w:val="1"/>
      <w:numFmt w:val="lowerLetter"/>
      <w:lvlText w:val="%8."/>
      <w:lvlJc w:val="left"/>
      <w:pPr>
        <w:ind w:left="5400" w:hanging="360"/>
      </w:pPr>
    </w:lvl>
    <w:lvl w:ilvl="8" w:tplc="24D8B7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15DD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A305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2BFE"/>
    <w:rsid w:val="007B4DE8"/>
    <w:rsid w:val="007D20BB"/>
    <w:rsid w:val="007E1308"/>
    <w:rsid w:val="007E6507"/>
    <w:rsid w:val="007F2B8E"/>
    <w:rsid w:val="007F4ACD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215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921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1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3005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EN/ALL/?uri=CELEX:32012R052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yperlink" Target="https://members.wto.org/crnattachments/2020/TBT/EEC/20_3005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EC2611F8.dotm</Template>
  <TotalTime>1</TotalTime>
  <Pages>2</Pages>
  <Words>337</Words>
  <Characters>2157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2020-04-29T12:46:00Z</dcterms:created>
  <dcterms:modified xsi:type="dcterms:W3CDTF">2020-04-29T13:50:00Z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bb355342-6be4-4203-b996-8e39adcb24d4</vt:lpwstr>
  </property>
  <property fmtid="{D5CDD505-2E9C-101B-9397-08002B2CF9AE}" pid="4" name="WTOCLASSIFICATION">
    <vt:lpwstr>WTO OFFICIAL</vt:lpwstr>
  </property>
</Properties>
</file>