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A9D2" w14:textId="77777777" w:rsidR="009239F7" w:rsidRPr="002F6A28" w:rsidRDefault="00F427F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3FCA43F" w14:textId="77777777" w:rsidR="009239F7" w:rsidRPr="002F6A28" w:rsidRDefault="00F427F4" w:rsidP="002F6A28">
      <w:pPr>
        <w:jc w:val="center"/>
      </w:pPr>
      <w:r w:rsidRPr="002F6A28">
        <w:t>The following notification is being circulated in accordance with Article 10.6</w:t>
      </w:r>
    </w:p>
    <w:p w14:paraId="1E35DF4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E04F7" w14:paraId="4991DE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C27657" w14:textId="77777777" w:rsidR="00F85C99" w:rsidRPr="002F6A28" w:rsidRDefault="00F427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42A426" w14:textId="77777777" w:rsidR="00F85C99" w:rsidRPr="002F6A28" w:rsidRDefault="00F427F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65A016A6" w14:textId="77777777" w:rsidR="00F85C99" w:rsidRPr="002F6A28" w:rsidRDefault="00F427F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E04F7" w14:paraId="6D2B1C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3938B" w14:textId="77777777" w:rsidR="00F85C99" w:rsidRPr="002F6A28" w:rsidRDefault="00F427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0297E" w14:textId="77777777" w:rsidR="00F85C99" w:rsidRPr="002F6A28" w:rsidRDefault="00F427F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8849321" w14:textId="77777777" w:rsidR="000D3145" w:rsidRPr="002F6A28" w:rsidRDefault="00F427F4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010D0FFD" w14:textId="77777777" w:rsidR="00F85C99" w:rsidRPr="002F6A28" w:rsidRDefault="00F427F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E04F7" w14:paraId="67A193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DA22C" w14:textId="77777777" w:rsidR="00F85C99" w:rsidRPr="002F6A28" w:rsidRDefault="00F427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336FF" w14:textId="77777777" w:rsidR="00F85C99" w:rsidRPr="0058336F" w:rsidRDefault="00F427F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E04F7" w14:paraId="096FB2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BDEF1" w14:textId="77777777" w:rsidR="00F85C99" w:rsidRPr="002F6A28" w:rsidRDefault="00F427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48D5B" w14:textId="77777777" w:rsidR="00F85C99" w:rsidRPr="002F6A28" w:rsidRDefault="00F427F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Cosmetics. Toiletries (ICS 71.100.70)</w:t>
            </w:r>
            <w:bookmarkStart w:id="20" w:name="sps3a"/>
            <w:bookmarkEnd w:id="20"/>
          </w:p>
        </w:tc>
      </w:tr>
      <w:tr w:rsidR="00AE04F7" w14:paraId="723800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66FCA" w14:textId="77777777" w:rsidR="00F85C99" w:rsidRPr="002F6A28" w:rsidRDefault="00F427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B6329" w14:textId="77777777" w:rsidR="00F85C99" w:rsidRPr="002F6A28" w:rsidRDefault="00F427F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Ministerial Decree No. 221 /2021(2 pages, in Arabic) mandating the Egyptian Standard ES 3570 "Cosmetics perfumed liquids" (51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E04F7" w14:paraId="1E21B7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32C9A" w14:textId="77777777" w:rsidR="00F85C99" w:rsidRPr="002F6A28" w:rsidRDefault="00F427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305F6" w14:textId="77777777" w:rsidR="00F85C99" w:rsidRPr="002F6A28" w:rsidRDefault="00F427F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221/2021gives the producers and importers a six-month transitional period to abide by the Egyptian standard ES 3570 which includes perfumed alcoholic solutions and perfume oils, which may be synthetic or natural.</w:t>
            </w:r>
          </w:p>
          <w:p w14:paraId="77886510" w14:textId="77777777" w:rsidR="00FE448B" w:rsidRPr="00C379C8" w:rsidRDefault="00F427F4" w:rsidP="002F6A28">
            <w:pPr>
              <w:spacing w:after="120"/>
            </w:pPr>
            <w:r w:rsidRPr="00C379C8">
              <w:t>This standard cancels and supersedes its last edition in 2005.</w:t>
            </w:r>
          </w:p>
          <w:p w14:paraId="469A0795" w14:textId="77777777" w:rsidR="00FE448B" w:rsidRPr="00C379C8" w:rsidRDefault="00F427F4" w:rsidP="002F6A28">
            <w:pPr>
              <w:spacing w:after="120"/>
            </w:pPr>
            <w:r w:rsidRPr="00C379C8">
              <w:t>Worth mentioning is that this standard complies with EC No 1223/2009 Of The European Parliament And Of The Council of 30 November 2009 on cosmetic products.</w:t>
            </w:r>
          </w:p>
        </w:tc>
      </w:tr>
      <w:tr w:rsidR="00AE04F7" w14:paraId="24FA95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3D5D7" w14:textId="77777777" w:rsidR="00F85C99" w:rsidRPr="002F6A28" w:rsidRDefault="00F427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F4157" w14:textId="77777777" w:rsidR="00F85C99" w:rsidRPr="002F6A28" w:rsidRDefault="00F427F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 Safety and health protection; Other</w:t>
            </w:r>
            <w:bookmarkStart w:id="27" w:name="sps7f"/>
            <w:bookmarkEnd w:id="27"/>
          </w:p>
        </w:tc>
      </w:tr>
      <w:tr w:rsidR="00AE04F7" w14:paraId="25BAFB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AA343" w14:textId="77777777" w:rsidR="00F85C99" w:rsidRPr="002F6A28" w:rsidRDefault="00F427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62419" w14:textId="77777777" w:rsidR="00072B36" w:rsidRPr="002F6A28" w:rsidRDefault="00F427F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AF395FF" w14:textId="77777777" w:rsidR="000D3145" w:rsidRPr="002F6A28" w:rsidRDefault="00F427F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EC No 1223/2009 Of The European Parliament And Of The Council of 30 November 2009 on cosmetic products</w:t>
            </w:r>
          </w:p>
          <w:p w14:paraId="3DCE12FB" w14:textId="77777777" w:rsidR="000D3145" w:rsidRPr="002F6A28" w:rsidRDefault="00F427F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221/2021</w:t>
            </w:r>
          </w:p>
        </w:tc>
      </w:tr>
      <w:tr w:rsidR="00AE04F7" w14:paraId="01ECFC0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41E2B" w14:textId="77777777" w:rsidR="00EE3A11" w:rsidRPr="002F6A28" w:rsidRDefault="00F427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60075" w14:textId="77777777" w:rsidR="00EE3A11" w:rsidRPr="002F6A28" w:rsidRDefault="00F427F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20 May 2021</w:t>
            </w:r>
            <w:bookmarkStart w:id="30" w:name="sps10a"/>
            <w:bookmarkStart w:id="31" w:name="sps10b"/>
            <w:bookmarkEnd w:id="30"/>
            <w:bookmarkEnd w:id="31"/>
          </w:p>
          <w:p w14:paraId="5E1C621E" w14:textId="77777777" w:rsidR="00EE3A11" w:rsidRPr="002F6A28" w:rsidRDefault="00F427F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14 June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AE04F7" w14:paraId="042F91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D7E4B" w14:textId="77777777" w:rsidR="00F85C99" w:rsidRPr="002F6A28" w:rsidRDefault="00F427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2F6B6" w14:textId="77777777" w:rsidR="00F85C99" w:rsidRPr="002F6A28" w:rsidRDefault="00F427F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E04F7" w14:paraId="168EC2F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FEB5021" w14:textId="77777777" w:rsidR="00F85C99" w:rsidRPr="002F6A28" w:rsidRDefault="00F427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16DBEAD" w14:textId="77777777" w:rsidR="00F85C99" w:rsidRPr="002F6A28" w:rsidRDefault="00F427F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A38F7FF" w14:textId="77777777" w:rsidR="000D3145" w:rsidRPr="002F6A28" w:rsidRDefault="00F427F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>Address: 16 Tadreeb El-Modarrebeen St., Ameriya,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0"/>
          </w:p>
        </w:tc>
      </w:tr>
    </w:tbl>
    <w:p w14:paraId="7DD927BB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C5C2" w14:textId="77777777" w:rsidR="00AD1315" w:rsidRDefault="00F427F4">
      <w:r>
        <w:separator/>
      </w:r>
    </w:p>
  </w:endnote>
  <w:endnote w:type="continuationSeparator" w:id="0">
    <w:p w14:paraId="0BF99A1C" w14:textId="77777777" w:rsidR="00AD1315" w:rsidRDefault="00F4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03C3" w14:textId="77777777" w:rsidR="009239F7" w:rsidRPr="002F6A28" w:rsidRDefault="00F427F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8DC3" w14:textId="77777777" w:rsidR="009239F7" w:rsidRPr="002F6A28" w:rsidRDefault="00F427F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1316" w14:textId="77777777" w:rsidR="00EE3A11" w:rsidRPr="002F6A28" w:rsidRDefault="00F427F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3A21" w14:textId="77777777" w:rsidR="00AD1315" w:rsidRDefault="00F427F4">
      <w:r>
        <w:separator/>
      </w:r>
    </w:p>
  </w:footnote>
  <w:footnote w:type="continuationSeparator" w:id="0">
    <w:p w14:paraId="27697B1B" w14:textId="77777777" w:rsidR="00AD1315" w:rsidRDefault="00F4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981A" w14:textId="77777777" w:rsidR="009239F7" w:rsidRPr="002F6A28" w:rsidRDefault="00F427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306D99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D73BE6" w14:textId="77777777" w:rsidR="009239F7" w:rsidRPr="002F6A28" w:rsidRDefault="00F427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21DBA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9D52" w14:textId="77777777" w:rsidR="009239F7" w:rsidRPr="002F6A28" w:rsidRDefault="00F427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G/TBT/N/EGY/306</w:t>
    </w:r>
    <w:bookmarkEnd w:id="41"/>
  </w:p>
  <w:p w14:paraId="672F392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AFF891" w14:textId="77777777" w:rsidR="009239F7" w:rsidRPr="002F6A28" w:rsidRDefault="00F427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DF880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04F7" w14:paraId="1F763BA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095E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41AD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E04F7" w14:paraId="345E8BA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DAC963" w14:textId="77777777" w:rsidR="00ED54E0" w:rsidRPr="009239F7" w:rsidRDefault="00F427F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046829" wp14:editId="5E1CEA2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72736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6CA76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04F7" w14:paraId="791C35D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208E3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FB9F54" w14:textId="77777777" w:rsidR="009239F7" w:rsidRPr="002F6A28" w:rsidRDefault="00F427F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G/TBT/N/EGY/306</w:t>
          </w:r>
          <w:bookmarkEnd w:id="43"/>
        </w:p>
      </w:tc>
    </w:tr>
    <w:tr w:rsidR="00AE04F7" w14:paraId="40B38AF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9D77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BB4CB" w14:textId="7E4A014C" w:rsidR="00ED54E0" w:rsidRPr="009239F7" w:rsidRDefault="00F427F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November 2021</w:t>
          </w:r>
        </w:p>
      </w:tc>
    </w:tr>
    <w:tr w:rsidR="00AE04F7" w14:paraId="7FE2989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E6060F" w14:textId="461D29F7" w:rsidR="00ED54E0" w:rsidRPr="009239F7" w:rsidRDefault="00F427F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8140E">
            <w:rPr>
              <w:color w:val="FF0000"/>
              <w:szCs w:val="16"/>
            </w:rPr>
            <w:t>8469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83445F" w14:textId="77777777" w:rsidR="00ED54E0" w:rsidRPr="009239F7" w:rsidRDefault="00F427F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E04F7" w14:paraId="75F5387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05063E" w14:textId="77777777" w:rsidR="00ED54E0" w:rsidRPr="009239F7" w:rsidRDefault="00F427F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CD3849" w14:textId="77777777" w:rsidR="00ED54E0" w:rsidRPr="002F6A28" w:rsidRDefault="00F427F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B83EEF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462C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50E306" w:tentative="1">
      <w:start w:val="1"/>
      <w:numFmt w:val="lowerLetter"/>
      <w:lvlText w:val="%2."/>
      <w:lvlJc w:val="left"/>
      <w:pPr>
        <w:ind w:left="1080" w:hanging="360"/>
      </w:pPr>
    </w:lvl>
    <w:lvl w:ilvl="2" w:tplc="0CBE52B6" w:tentative="1">
      <w:start w:val="1"/>
      <w:numFmt w:val="lowerRoman"/>
      <w:lvlText w:val="%3."/>
      <w:lvlJc w:val="right"/>
      <w:pPr>
        <w:ind w:left="1800" w:hanging="180"/>
      </w:pPr>
    </w:lvl>
    <w:lvl w:ilvl="3" w:tplc="98FA549E" w:tentative="1">
      <w:start w:val="1"/>
      <w:numFmt w:val="decimal"/>
      <w:lvlText w:val="%4."/>
      <w:lvlJc w:val="left"/>
      <w:pPr>
        <w:ind w:left="2520" w:hanging="360"/>
      </w:pPr>
    </w:lvl>
    <w:lvl w:ilvl="4" w:tplc="C7E8C31E" w:tentative="1">
      <w:start w:val="1"/>
      <w:numFmt w:val="lowerLetter"/>
      <w:lvlText w:val="%5."/>
      <w:lvlJc w:val="left"/>
      <w:pPr>
        <w:ind w:left="3240" w:hanging="360"/>
      </w:pPr>
    </w:lvl>
    <w:lvl w:ilvl="5" w:tplc="F5A442F2" w:tentative="1">
      <w:start w:val="1"/>
      <w:numFmt w:val="lowerRoman"/>
      <w:lvlText w:val="%6."/>
      <w:lvlJc w:val="right"/>
      <w:pPr>
        <w:ind w:left="3960" w:hanging="180"/>
      </w:pPr>
    </w:lvl>
    <w:lvl w:ilvl="6" w:tplc="CA38457A" w:tentative="1">
      <w:start w:val="1"/>
      <w:numFmt w:val="decimal"/>
      <w:lvlText w:val="%7."/>
      <w:lvlJc w:val="left"/>
      <w:pPr>
        <w:ind w:left="4680" w:hanging="360"/>
      </w:pPr>
    </w:lvl>
    <w:lvl w:ilvl="7" w:tplc="E2DA6EE4" w:tentative="1">
      <w:start w:val="1"/>
      <w:numFmt w:val="lowerLetter"/>
      <w:lvlText w:val="%8."/>
      <w:lvlJc w:val="left"/>
      <w:pPr>
        <w:ind w:left="5400" w:hanging="360"/>
      </w:pPr>
    </w:lvl>
    <w:lvl w:ilvl="8" w:tplc="859C29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E844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582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BC83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867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2A92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7C2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EE2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4E7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9AD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4629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3145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40E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6B1E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1315"/>
    <w:rsid w:val="00AD3A28"/>
    <w:rsid w:val="00AD4C72"/>
    <w:rsid w:val="00AE04F7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27F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30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2021-11-09T08:59:00Z</dcterms:created>
  <dcterms:modified xsi:type="dcterms:W3CDTF">2021-11-09T09:11:00Z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