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B67C1" w14:textId="77777777" w:rsidR="009239F7" w:rsidRPr="002F6A28" w:rsidRDefault="00E67DD5" w:rsidP="002F6A28">
      <w:pPr>
        <w:pStyle w:val="Title"/>
        <w:rPr>
          <w:caps w:val="0"/>
          <w:kern w:val="0"/>
        </w:rPr>
      </w:pPr>
      <w:r w:rsidRPr="002F6A28">
        <w:rPr>
          <w:caps w:val="0"/>
          <w:kern w:val="0"/>
        </w:rPr>
        <w:t>NOTIFICATION</w:t>
      </w:r>
    </w:p>
    <w:p w14:paraId="5D383825" w14:textId="77777777" w:rsidR="009239F7" w:rsidRPr="002F6A28" w:rsidRDefault="00E67DD5" w:rsidP="002F6A28">
      <w:pPr>
        <w:jc w:val="center"/>
      </w:pPr>
      <w:r w:rsidRPr="002F6A28">
        <w:t>The following notification is being circulated in accordance with Article 10.6</w:t>
      </w:r>
    </w:p>
    <w:p w14:paraId="50CEC5E5"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F7190" w14:paraId="4E858DEA" w14:textId="77777777" w:rsidTr="0069259F">
        <w:tc>
          <w:tcPr>
            <w:tcW w:w="713" w:type="dxa"/>
            <w:tcBorders>
              <w:bottom w:val="single" w:sz="6" w:space="0" w:color="auto"/>
            </w:tcBorders>
            <w:shd w:val="clear" w:color="auto" w:fill="auto"/>
          </w:tcPr>
          <w:p w14:paraId="278AD5F5" w14:textId="77777777" w:rsidR="00F85C99" w:rsidRPr="002F6A28" w:rsidRDefault="00E67DD5" w:rsidP="002F6A28">
            <w:pPr>
              <w:spacing w:before="120" w:after="120"/>
              <w:jc w:val="left"/>
            </w:pPr>
            <w:r w:rsidRPr="002F6A28">
              <w:rPr>
                <w:b/>
              </w:rPr>
              <w:t>1.</w:t>
            </w:r>
          </w:p>
        </w:tc>
        <w:tc>
          <w:tcPr>
            <w:tcW w:w="8546" w:type="dxa"/>
            <w:tcBorders>
              <w:bottom w:val="single" w:sz="6" w:space="0" w:color="auto"/>
            </w:tcBorders>
            <w:shd w:val="clear" w:color="auto" w:fill="auto"/>
          </w:tcPr>
          <w:p w14:paraId="143EE3D6" w14:textId="77777777" w:rsidR="00F85C99" w:rsidRPr="002F6A28" w:rsidRDefault="00E67DD5"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Denmark</w:t>
            </w:r>
            <w:bookmarkEnd w:id="1"/>
            <w:r w:rsidRPr="002F6A28">
              <w:t xml:space="preserve"> </w:t>
            </w:r>
          </w:p>
          <w:p w14:paraId="4BB73553" w14:textId="77777777" w:rsidR="00F85C99" w:rsidRPr="002F6A28" w:rsidRDefault="00E67DD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F7190" w14:paraId="35EB4113" w14:textId="77777777" w:rsidTr="0069259F">
        <w:tc>
          <w:tcPr>
            <w:tcW w:w="713" w:type="dxa"/>
            <w:tcBorders>
              <w:top w:val="single" w:sz="6" w:space="0" w:color="auto"/>
              <w:bottom w:val="single" w:sz="6" w:space="0" w:color="auto"/>
            </w:tcBorders>
            <w:shd w:val="clear" w:color="auto" w:fill="auto"/>
          </w:tcPr>
          <w:p w14:paraId="74A21EE6" w14:textId="77777777" w:rsidR="00F85C99" w:rsidRPr="002F6A28" w:rsidRDefault="00E67DD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A88560B" w14:textId="77777777" w:rsidR="00F85C99" w:rsidRPr="002F6A28" w:rsidRDefault="00E67DD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2B599A78" w14:textId="77777777" w:rsidR="00B342C8" w:rsidRPr="002F6A28" w:rsidRDefault="00E67DD5" w:rsidP="00155128">
            <w:pPr>
              <w:spacing w:before="120" w:after="120"/>
              <w:jc w:val="left"/>
            </w:pPr>
            <w:r w:rsidRPr="002F6A28">
              <w:t>Danish Safety Technology Authority</w:t>
            </w:r>
            <w:r w:rsidRPr="002F6A28">
              <w:br/>
              <w:t>Esbjerg Brygge 30</w:t>
            </w:r>
            <w:r w:rsidRPr="002F6A28">
              <w:br/>
              <w:t>DK – 6700 Esbjerg</w:t>
            </w:r>
            <w:r w:rsidRPr="002F6A28">
              <w:br/>
              <w:t>Phone: +4533732000</w:t>
            </w:r>
            <w:r w:rsidRPr="002F6A28">
              <w:br/>
              <w:t xml:space="preserve">Email: </w:t>
            </w:r>
            <w:hyperlink r:id="rId7" w:history="1">
              <w:r w:rsidRPr="002F6A28">
                <w:rPr>
                  <w:color w:val="0000FF"/>
                  <w:u w:val="single"/>
                </w:rPr>
                <w:t>sik@sik.dk</w:t>
              </w:r>
            </w:hyperlink>
            <w:r w:rsidRPr="002F6A28">
              <w:br/>
            </w:r>
            <w:hyperlink r:id="rId8" w:history="1">
              <w:r w:rsidRPr="002F6A28">
                <w:rPr>
                  <w:color w:val="0000FF"/>
                  <w:u w:val="single"/>
                </w:rPr>
                <w:t>www.sik.dk</w:t>
              </w:r>
            </w:hyperlink>
            <w:bookmarkEnd w:id="5"/>
          </w:p>
          <w:p w14:paraId="2787C975" w14:textId="77777777" w:rsidR="00F85C99" w:rsidRPr="002F6A28" w:rsidRDefault="00E67DD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F485B82" w14:textId="77777777" w:rsidR="00B342C8" w:rsidRPr="002F6A28" w:rsidRDefault="00E67DD5" w:rsidP="00AA646C">
            <w:pPr>
              <w:spacing w:after="120"/>
              <w:jc w:val="left"/>
            </w:pPr>
            <w:r w:rsidRPr="002F6A28">
              <w:t>Danish Safety Technology Authority</w:t>
            </w:r>
            <w:r w:rsidRPr="002F6A28">
              <w:br/>
              <w:t>Esbjerg Brygge 30</w:t>
            </w:r>
            <w:r w:rsidRPr="002F6A28">
              <w:br/>
              <w:t>DK – 6700 Esbjerg</w:t>
            </w:r>
            <w:r w:rsidRPr="002F6A28">
              <w:br/>
              <w:t>Phone: +4533732000</w:t>
            </w:r>
            <w:r w:rsidRPr="002F6A28">
              <w:br/>
              <w:t xml:space="preserve">Email: </w:t>
            </w:r>
            <w:hyperlink r:id="rId9" w:history="1">
              <w:r w:rsidRPr="002F6A28">
                <w:rPr>
                  <w:color w:val="0000FF"/>
                  <w:u w:val="single"/>
                </w:rPr>
                <w:t>sik@sik.dk</w:t>
              </w:r>
            </w:hyperlink>
            <w:r w:rsidRPr="002F6A28">
              <w:br/>
            </w:r>
            <w:hyperlink r:id="rId10" w:history="1">
              <w:r w:rsidRPr="002F6A28">
                <w:rPr>
                  <w:color w:val="0000FF"/>
                  <w:u w:val="single"/>
                </w:rPr>
                <w:t>www.sik.dk</w:t>
              </w:r>
            </w:hyperlink>
            <w:bookmarkEnd w:id="7"/>
          </w:p>
        </w:tc>
      </w:tr>
      <w:tr w:rsidR="00FF7190" w14:paraId="0BC0293E" w14:textId="77777777" w:rsidTr="0069259F">
        <w:tc>
          <w:tcPr>
            <w:tcW w:w="713" w:type="dxa"/>
            <w:tcBorders>
              <w:top w:val="single" w:sz="6" w:space="0" w:color="auto"/>
              <w:bottom w:val="single" w:sz="6" w:space="0" w:color="auto"/>
            </w:tcBorders>
            <w:shd w:val="clear" w:color="auto" w:fill="auto"/>
          </w:tcPr>
          <w:p w14:paraId="1D2C4E3F" w14:textId="77777777" w:rsidR="00F85C99" w:rsidRPr="002F6A28" w:rsidRDefault="00E67DD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7C28048" w14:textId="77777777" w:rsidR="00F85C99" w:rsidRPr="0058336F" w:rsidRDefault="00E67DD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FF7190" w14:paraId="331815C6" w14:textId="77777777" w:rsidTr="0069259F">
        <w:tc>
          <w:tcPr>
            <w:tcW w:w="713" w:type="dxa"/>
            <w:tcBorders>
              <w:top w:val="single" w:sz="6" w:space="0" w:color="auto"/>
              <w:bottom w:val="single" w:sz="6" w:space="0" w:color="auto"/>
            </w:tcBorders>
            <w:shd w:val="clear" w:color="auto" w:fill="auto"/>
          </w:tcPr>
          <w:p w14:paraId="65FAF641" w14:textId="77777777" w:rsidR="00F85C99" w:rsidRPr="002F6A28" w:rsidRDefault="00E67DD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7C6076F" w14:textId="77777777" w:rsidR="00F85C99" w:rsidRPr="002F6A28" w:rsidRDefault="00E67DD5"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HS code Tin; HS code 2609 Tin ores and concentrates; HS code 8101 Tungsten; HS code 2611 Tungsten ores and concentrates; HS code 8103 Tantal; HS code 7108 Gold; Tin ores and concentrates (HS 2609); Tungsten ores and concentrates (HS 2611); Gold, incl. gold plated with platinum, unwrought or not further worked than semi-manufactured or in powder form (HS 7108); Tungsten "wolfram" and articles thereof, n.e.s.; tungsten waste and scrap (excl. ash and residues containing tungsten) (HS 8101); Tantalum and articles thereof, n.e.s.; tantalum waste and scrap (excl. ash and residues containing tantalum) (HS 8103)</w:t>
            </w:r>
            <w:bookmarkStart w:id="20" w:name="sps3a"/>
            <w:bookmarkEnd w:id="20"/>
          </w:p>
        </w:tc>
      </w:tr>
      <w:tr w:rsidR="00FF7190" w14:paraId="7DFD46F5" w14:textId="77777777" w:rsidTr="0069259F">
        <w:tc>
          <w:tcPr>
            <w:tcW w:w="713" w:type="dxa"/>
            <w:tcBorders>
              <w:top w:val="single" w:sz="6" w:space="0" w:color="auto"/>
              <w:bottom w:val="single" w:sz="6" w:space="0" w:color="auto"/>
            </w:tcBorders>
            <w:shd w:val="clear" w:color="auto" w:fill="auto"/>
          </w:tcPr>
          <w:p w14:paraId="3E082EB6" w14:textId="77777777" w:rsidR="00F85C99" w:rsidRPr="002F6A28" w:rsidRDefault="00E67DD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AF4D787" w14:textId="77777777" w:rsidR="00F85C99" w:rsidRPr="002F6A28" w:rsidRDefault="00E67DD5"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Executive order of obligations in importing conflict minerals (2 page(s), in Dan</w:t>
            </w:r>
            <w:r w:rsidR="00DE0A0C">
              <w:t>ish</w:t>
            </w:r>
            <w:r w:rsidR="00EE3A11" w:rsidRPr="00C379C8">
              <w:t>)</w:t>
            </w:r>
            <w:bookmarkStart w:id="22" w:name="sps5a"/>
            <w:bookmarkStart w:id="23" w:name="sps5c"/>
            <w:bookmarkStart w:id="24" w:name="sps5b"/>
            <w:bookmarkEnd w:id="22"/>
            <w:bookmarkEnd w:id="23"/>
            <w:bookmarkEnd w:id="24"/>
          </w:p>
        </w:tc>
      </w:tr>
      <w:tr w:rsidR="00FF7190" w14:paraId="20A3F949" w14:textId="77777777" w:rsidTr="0069259F">
        <w:tc>
          <w:tcPr>
            <w:tcW w:w="713" w:type="dxa"/>
            <w:tcBorders>
              <w:top w:val="single" w:sz="6" w:space="0" w:color="auto"/>
              <w:bottom w:val="single" w:sz="6" w:space="0" w:color="auto"/>
            </w:tcBorders>
            <w:shd w:val="clear" w:color="auto" w:fill="auto"/>
          </w:tcPr>
          <w:p w14:paraId="78981AF0" w14:textId="77777777" w:rsidR="00F85C99" w:rsidRPr="002F6A28" w:rsidRDefault="00E67DD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E4E65CA" w14:textId="77777777" w:rsidR="00F85C99" w:rsidRPr="002F6A28" w:rsidRDefault="00E67DD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executive order contains provisions on requirements for companies when importing conflict minerals into the EU. The executive order complements Regulation (EU) 2017/821 of the European Parliament and of the Council of 17 May 2017 laying Down due diligence obligations in the supply chain for EU importers of tin, tantalum, tungsten and their ores, as well as gold originating from conflict areas and high risk area.</w:t>
            </w:r>
          </w:p>
        </w:tc>
      </w:tr>
      <w:tr w:rsidR="00FF7190" w14:paraId="3CA9EDB8" w14:textId="77777777" w:rsidTr="0069259F">
        <w:tc>
          <w:tcPr>
            <w:tcW w:w="713" w:type="dxa"/>
            <w:tcBorders>
              <w:top w:val="single" w:sz="6" w:space="0" w:color="auto"/>
              <w:bottom w:val="single" w:sz="6" w:space="0" w:color="auto"/>
            </w:tcBorders>
            <w:shd w:val="clear" w:color="auto" w:fill="auto"/>
          </w:tcPr>
          <w:p w14:paraId="4D9F2595" w14:textId="77777777" w:rsidR="00F85C99" w:rsidRPr="002F6A28" w:rsidRDefault="00E67DD5"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6D71AA94" w14:textId="77777777" w:rsidR="00F85C99" w:rsidRPr="002F6A28" w:rsidRDefault="00E67DD5"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Supplement to the Regulation (EU) 2017/821 of the European Parliament and of the Council of 17 May 2017 laying Down supply chain due diligence obligations for Union importers of tin, tantalum, tungsten their ores, and gold originating from conflict-affected and high-risk areas; Other</w:t>
            </w:r>
            <w:bookmarkStart w:id="27" w:name="sps7f"/>
            <w:bookmarkEnd w:id="27"/>
          </w:p>
        </w:tc>
      </w:tr>
      <w:tr w:rsidR="00FF7190" w14:paraId="7E11134C" w14:textId="77777777" w:rsidTr="0069259F">
        <w:tc>
          <w:tcPr>
            <w:tcW w:w="713" w:type="dxa"/>
            <w:tcBorders>
              <w:top w:val="single" w:sz="6" w:space="0" w:color="auto"/>
              <w:bottom w:val="single" w:sz="6" w:space="0" w:color="auto"/>
            </w:tcBorders>
            <w:shd w:val="clear" w:color="auto" w:fill="auto"/>
          </w:tcPr>
          <w:p w14:paraId="5E1192B8" w14:textId="77777777" w:rsidR="00F85C99" w:rsidRPr="002F6A28" w:rsidRDefault="00E67DD5"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33685BE" w14:textId="77777777" w:rsidR="00072B36" w:rsidRPr="002F6A28" w:rsidRDefault="00E67DD5"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3DB5AF41" w14:textId="77777777" w:rsidR="00F85C99" w:rsidRPr="002F6A28" w:rsidRDefault="00E67DD5" w:rsidP="00D27B3A">
            <w:pPr>
              <w:pStyle w:val="ListParagraph"/>
              <w:numPr>
                <w:ilvl w:val="0"/>
                <w:numId w:val="16"/>
              </w:numPr>
              <w:spacing w:before="120" w:after="120"/>
            </w:pPr>
            <w:r w:rsidRPr="00D27B3A">
              <w:rPr>
                <w:bCs/>
              </w:rPr>
              <w:t>Executive order of obligations in importing conflict minerals.</w:t>
            </w:r>
          </w:p>
        </w:tc>
      </w:tr>
      <w:tr w:rsidR="00FF7190" w14:paraId="4B11F824" w14:textId="77777777" w:rsidTr="00AE6CC8">
        <w:trPr>
          <w:cantSplit/>
        </w:trPr>
        <w:tc>
          <w:tcPr>
            <w:tcW w:w="713" w:type="dxa"/>
            <w:tcBorders>
              <w:top w:val="single" w:sz="6" w:space="0" w:color="auto"/>
              <w:bottom w:val="single" w:sz="6" w:space="0" w:color="auto"/>
            </w:tcBorders>
            <w:shd w:val="clear" w:color="auto" w:fill="auto"/>
          </w:tcPr>
          <w:p w14:paraId="701E3DC6" w14:textId="77777777" w:rsidR="00EE3A11" w:rsidRPr="002F6A28" w:rsidRDefault="00E67DD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334B5D0" w14:textId="77777777" w:rsidR="00EE3A11" w:rsidRPr="002F6A28" w:rsidRDefault="00E67DD5" w:rsidP="008953C4">
            <w:pPr>
              <w:spacing w:before="120" w:after="120"/>
            </w:pPr>
            <w:bookmarkStart w:id="29" w:name="X_TBT_Reg_9A"/>
            <w:r w:rsidRPr="002F6A28">
              <w:rPr>
                <w:b/>
              </w:rPr>
              <w:t>Proposed date of adoption</w:t>
            </w:r>
            <w:bookmarkEnd w:id="29"/>
            <w:r w:rsidRPr="002F6A28">
              <w:rPr>
                <w:b/>
              </w:rPr>
              <w:t>:</w:t>
            </w:r>
            <w:r w:rsidRPr="00C379C8">
              <w:t xml:space="preserve"> 1 January 2021</w:t>
            </w:r>
            <w:bookmarkStart w:id="30" w:name="sps10a"/>
            <w:bookmarkStart w:id="31" w:name="sps10b"/>
            <w:bookmarkEnd w:id="30"/>
            <w:bookmarkEnd w:id="31"/>
          </w:p>
          <w:p w14:paraId="282FC129" w14:textId="77777777" w:rsidR="00EE3A11" w:rsidRPr="002F6A28" w:rsidRDefault="00E67DD5" w:rsidP="008953C4">
            <w:pPr>
              <w:spacing w:after="120"/>
            </w:pPr>
            <w:bookmarkStart w:id="32" w:name="X_TBT_Reg_9B"/>
            <w:r w:rsidRPr="002F6A28">
              <w:rPr>
                <w:b/>
              </w:rPr>
              <w:t>Proposed date of entry into force</w:t>
            </w:r>
            <w:bookmarkEnd w:id="32"/>
            <w:r w:rsidRPr="002F6A28">
              <w:rPr>
                <w:b/>
              </w:rPr>
              <w:t>:</w:t>
            </w:r>
            <w:r w:rsidRPr="00C379C8">
              <w:t xml:space="preserve"> 1 January 2021</w:t>
            </w:r>
            <w:bookmarkStart w:id="33" w:name="sps11a"/>
            <w:bookmarkStart w:id="34" w:name="sps11b"/>
            <w:bookmarkEnd w:id="33"/>
            <w:bookmarkEnd w:id="34"/>
          </w:p>
        </w:tc>
      </w:tr>
      <w:tr w:rsidR="00FF7190" w14:paraId="008DD5F6" w14:textId="77777777" w:rsidTr="0069259F">
        <w:tc>
          <w:tcPr>
            <w:tcW w:w="713" w:type="dxa"/>
            <w:tcBorders>
              <w:top w:val="single" w:sz="6" w:space="0" w:color="auto"/>
              <w:bottom w:val="single" w:sz="6" w:space="0" w:color="auto"/>
            </w:tcBorders>
            <w:shd w:val="clear" w:color="auto" w:fill="auto"/>
          </w:tcPr>
          <w:p w14:paraId="0B696A67" w14:textId="77777777" w:rsidR="00F85C99" w:rsidRPr="002F6A28" w:rsidRDefault="00E67DD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623A56B" w14:textId="77777777" w:rsidR="00F85C99" w:rsidRPr="002F6A28" w:rsidRDefault="00E67DD5"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FF7190" w14:paraId="07E7BCF7" w14:textId="77777777" w:rsidTr="0069259F">
        <w:tc>
          <w:tcPr>
            <w:tcW w:w="713" w:type="dxa"/>
            <w:tcBorders>
              <w:top w:val="single" w:sz="6" w:space="0" w:color="auto"/>
            </w:tcBorders>
            <w:shd w:val="clear" w:color="auto" w:fill="auto"/>
          </w:tcPr>
          <w:p w14:paraId="5C55FAE8" w14:textId="77777777" w:rsidR="00F85C99" w:rsidRPr="002F6A28" w:rsidRDefault="00E67DD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9878D7E" w14:textId="77777777" w:rsidR="00F85C99" w:rsidRPr="002F6A28" w:rsidRDefault="00E67DD5"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104BFFB5" w14:textId="77777777" w:rsidR="00D27B3A" w:rsidRDefault="00E67DD5" w:rsidP="00B16145">
            <w:pPr>
              <w:keepNext/>
              <w:keepLines/>
              <w:spacing w:before="120" w:after="120"/>
              <w:jc w:val="left"/>
            </w:pPr>
            <w:r w:rsidRPr="002F6A28">
              <w:t xml:space="preserve">Danish Standards </w:t>
            </w:r>
            <w:r w:rsidRPr="002F6A28">
              <w:br/>
              <w:t>Göteborg Plads 1</w:t>
            </w:r>
            <w:r w:rsidRPr="002F6A28">
              <w:br/>
              <w:t xml:space="preserve">Nordhavn </w:t>
            </w:r>
            <w:r w:rsidRPr="002F6A28">
              <w:br/>
              <w:t xml:space="preserve">DK-2150 </w:t>
            </w:r>
            <w:r w:rsidRPr="002F6A28">
              <w:br/>
              <w:t xml:space="preserve">+ (45) 39 96 61 40 </w:t>
            </w:r>
            <w:r w:rsidRPr="002F6A28">
              <w:br/>
              <w:t>+ (45) 39 96 61 01 (Fax)</w:t>
            </w:r>
            <w:r w:rsidRPr="002F6A28">
              <w:br/>
            </w:r>
            <w:hyperlink r:id="rId11" w:history="1">
              <w:r w:rsidRPr="002F6A28">
                <w:rPr>
                  <w:color w:val="0000FF"/>
                  <w:u w:val="single"/>
                </w:rPr>
                <w:t>wto@ds.dk</w:t>
              </w:r>
            </w:hyperlink>
            <w:r w:rsidRPr="002F6A28">
              <w:br/>
            </w:r>
            <w:hyperlink r:id="rId12" w:history="1">
              <w:r w:rsidRPr="002F6A28">
                <w:rPr>
                  <w:color w:val="0000FF"/>
                  <w:u w:val="single"/>
                </w:rPr>
                <w:t>http://www.ds.dk</w:t>
              </w:r>
            </w:hyperlink>
          </w:p>
          <w:p w14:paraId="4E9D6991" w14:textId="77777777" w:rsidR="00B342C8" w:rsidRPr="002F6A28" w:rsidRDefault="00D50295" w:rsidP="00B16145">
            <w:pPr>
              <w:keepNext/>
              <w:keepLines/>
              <w:spacing w:before="120" w:after="120"/>
            </w:pPr>
            <w:hyperlink r:id="rId13" w:history="1">
              <w:r w:rsidR="00D27B3A" w:rsidRPr="002F6A28">
                <w:rPr>
                  <w:color w:val="0000FF"/>
                  <w:u w:val="single"/>
                </w:rPr>
                <w:t>https://members.wto.org/crnattachments/2020/TBT/DNK/20_5305_00_x.pdf</w:t>
              </w:r>
            </w:hyperlink>
            <w:bookmarkEnd w:id="40"/>
          </w:p>
        </w:tc>
      </w:tr>
    </w:tbl>
    <w:p w14:paraId="604908AD"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AC106" w14:textId="77777777" w:rsidR="007E2132" w:rsidRDefault="00E67DD5">
      <w:r>
        <w:separator/>
      </w:r>
    </w:p>
  </w:endnote>
  <w:endnote w:type="continuationSeparator" w:id="0">
    <w:p w14:paraId="5427A9BF" w14:textId="77777777" w:rsidR="007E2132" w:rsidRDefault="00E6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276F9" w14:textId="77777777" w:rsidR="009239F7" w:rsidRPr="002F6A28" w:rsidRDefault="00E67DD5"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F6B0C" w14:textId="77777777" w:rsidR="009239F7" w:rsidRPr="002F6A28" w:rsidRDefault="00E67DD5"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E0955" w14:textId="77777777" w:rsidR="00EE3A11" w:rsidRPr="002F6A28" w:rsidRDefault="00E67DD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EB07C" w14:textId="77777777" w:rsidR="007E2132" w:rsidRDefault="00E67DD5">
      <w:r>
        <w:separator/>
      </w:r>
    </w:p>
  </w:footnote>
  <w:footnote w:type="continuationSeparator" w:id="0">
    <w:p w14:paraId="538D9296" w14:textId="77777777" w:rsidR="007E2132" w:rsidRDefault="00E67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67CC6" w14:textId="77777777" w:rsidR="009239F7" w:rsidRPr="002F6A28" w:rsidRDefault="00E67DD5" w:rsidP="009239F7">
    <w:pPr>
      <w:pStyle w:val="Header"/>
      <w:pBdr>
        <w:bottom w:val="single" w:sz="4" w:space="1" w:color="auto"/>
      </w:pBdr>
      <w:tabs>
        <w:tab w:val="clear" w:pos="4513"/>
        <w:tab w:val="clear" w:pos="9027"/>
      </w:tabs>
      <w:jc w:val="center"/>
    </w:pPr>
    <w:r w:rsidRPr="002F6A28">
      <w:t>tbtSymbol</w:t>
    </w:r>
  </w:p>
  <w:p w14:paraId="3D7D7D3D" w14:textId="77777777" w:rsidR="009239F7" w:rsidRPr="002F6A28" w:rsidRDefault="009239F7" w:rsidP="009239F7">
    <w:pPr>
      <w:pStyle w:val="Header"/>
      <w:pBdr>
        <w:bottom w:val="single" w:sz="4" w:space="1" w:color="auto"/>
      </w:pBdr>
      <w:tabs>
        <w:tab w:val="clear" w:pos="4513"/>
        <w:tab w:val="clear" w:pos="9027"/>
      </w:tabs>
      <w:jc w:val="center"/>
    </w:pPr>
  </w:p>
  <w:p w14:paraId="123A67AD" w14:textId="77777777" w:rsidR="009239F7" w:rsidRPr="002F6A28" w:rsidRDefault="00E67DD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5A81B82"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8106D" w14:textId="77777777" w:rsidR="009239F7" w:rsidRPr="002F6A28" w:rsidRDefault="00E67DD5" w:rsidP="009239F7">
    <w:pPr>
      <w:pStyle w:val="Header"/>
      <w:pBdr>
        <w:bottom w:val="single" w:sz="4" w:space="1" w:color="auto"/>
      </w:pBdr>
      <w:tabs>
        <w:tab w:val="clear" w:pos="4513"/>
        <w:tab w:val="clear" w:pos="9027"/>
      </w:tabs>
      <w:jc w:val="center"/>
    </w:pPr>
    <w:bookmarkStart w:id="41" w:name="spsSymbolHeader"/>
    <w:r w:rsidRPr="002F6A28">
      <w:t>G/TBT/N/DNK/99</w:t>
    </w:r>
    <w:bookmarkEnd w:id="41"/>
  </w:p>
  <w:p w14:paraId="1D1AF819" w14:textId="77777777" w:rsidR="009239F7" w:rsidRPr="002F6A28" w:rsidRDefault="009239F7" w:rsidP="009239F7">
    <w:pPr>
      <w:pStyle w:val="Header"/>
      <w:pBdr>
        <w:bottom w:val="single" w:sz="4" w:space="1" w:color="auto"/>
      </w:pBdr>
      <w:tabs>
        <w:tab w:val="clear" w:pos="4513"/>
        <w:tab w:val="clear" w:pos="9027"/>
      </w:tabs>
      <w:jc w:val="center"/>
    </w:pPr>
  </w:p>
  <w:p w14:paraId="2EAC8A09" w14:textId="77777777" w:rsidR="009239F7" w:rsidRPr="002F6A28" w:rsidRDefault="00E67DD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C38428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F7190" w14:paraId="29575D1E" w14:textId="77777777" w:rsidTr="008612A9">
      <w:trPr>
        <w:trHeight w:val="240"/>
        <w:jc w:val="center"/>
      </w:trPr>
      <w:tc>
        <w:tcPr>
          <w:tcW w:w="3794" w:type="dxa"/>
          <w:shd w:val="clear" w:color="auto" w:fill="FFFFFF"/>
          <w:tcMar>
            <w:left w:w="108" w:type="dxa"/>
            <w:right w:w="108" w:type="dxa"/>
          </w:tcMar>
          <w:vAlign w:val="center"/>
        </w:tcPr>
        <w:p w14:paraId="0DEED18C"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DE9B1D1" w14:textId="77777777" w:rsidR="00ED54E0" w:rsidRPr="009239F7" w:rsidRDefault="00ED54E0" w:rsidP="00B801E9">
          <w:pPr>
            <w:jc w:val="right"/>
            <w:rPr>
              <w:b/>
              <w:color w:val="FF0000"/>
              <w:szCs w:val="16"/>
            </w:rPr>
          </w:pPr>
        </w:p>
      </w:tc>
    </w:tr>
    <w:bookmarkEnd w:id="42"/>
    <w:tr w:rsidR="00FF7190" w14:paraId="73C81C9B" w14:textId="77777777" w:rsidTr="008612A9">
      <w:trPr>
        <w:trHeight w:val="213"/>
        <w:jc w:val="center"/>
      </w:trPr>
      <w:tc>
        <w:tcPr>
          <w:tcW w:w="3794" w:type="dxa"/>
          <w:vMerge w:val="restart"/>
          <w:shd w:val="clear" w:color="auto" w:fill="FFFFFF"/>
          <w:tcMar>
            <w:left w:w="0" w:type="dxa"/>
            <w:right w:w="0" w:type="dxa"/>
          </w:tcMar>
        </w:tcPr>
        <w:p w14:paraId="179C1899" w14:textId="77777777" w:rsidR="00ED54E0" w:rsidRPr="009239F7" w:rsidRDefault="00E67DD5" w:rsidP="00B801E9">
          <w:pPr>
            <w:jc w:val="left"/>
          </w:pPr>
          <w:r>
            <w:rPr>
              <w:noProof/>
              <w:lang w:eastAsia="en-GB"/>
            </w:rPr>
            <w:drawing>
              <wp:inline distT="0" distB="0" distL="0" distR="0" wp14:anchorId="242F3EC5" wp14:editId="4387C20A">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34452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A68711C" w14:textId="77777777" w:rsidR="00ED54E0" w:rsidRPr="009239F7" w:rsidRDefault="00ED54E0" w:rsidP="00B801E9">
          <w:pPr>
            <w:jc w:val="right"/>
            <w:rPr>
              <w:b/>
              <w:szCs w:val="16"/>
            </w:rPr>
          </w:pPr>
        </w:p>
      </w:tc>
    </w:tr>
    <w:tr w:rsidR="00FF7190" w14:paraId="4C6DDA22" w14:textId="77777777" w:rsidTr="008612A9">
      <w:trPr>
        <w:trHeight w:val="868"/>
        <w:jc w:val="center"/>
      </w:trPr>
      <w:tc>
        <w:tcPr>
          <w:tcW w:w="3794" w:type="dxa"/>
          <w:vMerge/>
          <w:shd w:val="clear" w:color="auto" w:fill="FFFFFF"/>
          <w:tcMar>
            <w:left w:w="108" w:type="dxa"/>
            <w:right w:w="108" w:type="dxa"/>
          </w:tcMar>
        </w:tcPr>
        <w:p w14:paraId="5EFE538D"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DD84221" w14:textId="77777777" w:rsidR="009239F7" w:rsidRPr="002F6A28" w:rsidRDefault="00E67DD5" w:rsidP="00B801E9">
          <w:pPr>
            <w:jc w:val="right"/>
            <w:rPr>
              <w:b/>
              <w:szCs w:val="16"/>
            </w:rPr>
          </w:pPr>
          <w:bookmarkStart w:id="43" w:name="bmkSymbols"/>
          <w:r w:rsidRPr="002F6A28">
            <w:rPr>
              <w:b/>
              <w:szCs w:val="16"/>
            </w:rPr>
            <w:t>G/TBT/N/DNK/99</w:t>
          </w:r>
          <w:bookmarkEnd w:id="43"/>
        </w:p>
      </w:tc>
    </w:tr>
    <w:tr w:rsidR="00FF7190" w14:paraId="12649FB2" w14:textId="77777777" w:rsidTr="008612A9">
      <w:trPr>
        <w:trHeight w:val="240"/>
        <w:jc w:val="center"/>
      </w:trPr>
      <w:tc>
        <w:tcPr>
          <w:tcW w:w="3794" w:type="dxa"/>
          <w:vMerge/>
          <w:shd w:val="clear" w:color="auto" w:fill="FFFFFF"/>
          <w:tcMar>
            <w:left w:w="108" w:type="dxa"/>
            <w:right w:w="108" w:type="dxa"/>
          </w:tcMar>
          <w:vAlign w:val="center"/>
        </w:tcPr>
        <w:p w14:paraId="2D5624A4" w14:textId="77777777" w:rsidR="00ED54E0" w:rsidRPr="009239F7" w:rsidRDefault="00ED54E0" w:rsidP="00B801E9"/>
      </w:tc>
      <w:tc>
        <w:tcPr>
          <w:tcW w:w="5448" w:type="dxa"/>
          <w:gridSpan w:val="2"/>
          <w:shd w:val="clear" w:color="auto" w:fill="FFFFFF"/>
          <w:tcMar>
            <w:left w:w="108" w:type="dxa"/>
            <w:right w:w="108" w:type="dxa"/>
          </w:tcMar>
          <w:vAlign w:val="center"/>
        </w:tcPr>
        <w:p w14:paraId="5CC87CB2" w14:textId="7C8D1B7F" w:rsidR="00ED54E0" w:rsidRPr="009239F7" w:rsidRDefault="00E67DD5" w:rsidP="00B801E9">
          <w:pPr>
            <w:jc w:val="right"/>
            <w:rPr>
              <w:szCs w:val="16"/>
            </w:rPr>
          </w:pPr>
          <w:bookmarkStart w:id="44" w:name="spsDateDistribution"/>
          <w:bookmarkStart w:id="45" w:name="bmkDate"/>
          <w:bookmarkEnd w:id="44"/>
          <w:bookmarkEnd w:id="45"/>
          <w:r>
            <w:rPr>
              <w:szCs w:val="16"/>
            </w:rPr>
            <w:t>7 September 2020</w:t>
          </w:r>
        </w:p>
      </w:tc>
    </w:tr>
    <w:tr w:rsidR="00FF7190" w14:paraId="556303C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94F19C6" w14:textId="189B9418" w:rsidR="00ED54E0" w:rsidRPr="009239F7" w:rsidRDefault="00E67DD5"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D50295">
            <w:rPr>
              <w:color w:val="FF0000"/>
              <w:szCs w:val="16"/>
            </w:rPr>
            <w:t>6030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2A9C9DEB" w14:textId="77777777" w:rsidR="00ED54E0" w:rsidRPr="009239F7" w:rsidRDefault="00E67DD5"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FF7190" w14:paraId="35F74207"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295E1F5" w14:textId="77777777" w:rsidR="00ED54E0" w:rsidRPr="009239F7" w:rsidRDefault="00E67DD5"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5B0A51F6" w14:textId="77777777" w:rsidR="00ED54E0" w:rsidRPr="002F6A28" w:rsidRDefault="00E67DD5"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69ACE374"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570B56"/>
    <w:multiLevelType w:val="hybridMultilevel"/>
    <w:tmpl w:val="040444F2"/>
    <w:lvl w:ilvl="0" w:tplc="C9CC2F00">
      <w:start w:val="1"/>
      <w:numFmt w:val="bullet"/>
      <w:lvlText w:val=""/>
      <w:lvlJc w:val="left"/>
      <w:pPr>
        <w:ind w:left="720" w:hanging="360"/>
      </w:pPr>
      <w:rPr>
        <w:rFonts w:ascii="Symbol" w:hAnsi="Symbol" w:hint="default"/>
      </w:rPr>
    </w:lvl>
    <w:lvl w:ilvl="1" w:tplc="9620C0AE" w:tentative="1">
      <w:start w:val="1"/>
      <w:numFmt w:val="bullet"/>
      <w:lvlText w:val="o"/>
      <w:lvlJc w:val="left"/>
      <w:pPr>
        <w:ind w:left="1440" w:hanging="360"/>
      </w:pPr>
      <w:rPr>
        <w:rFonts w:ascii="Courier New" w:hAnsi="Courier New" w:cs="Courier New" w:hint="default"/>
      </w:rPr>
    </w:lvl>
    <w:lvl w:ilvl="2" w:tplc="77B02D78" w:tentative="1">
      <w:start w:val="1"/>
      <w:numFmt w:val="bullet"/>
      <w:lvlText w:val=""/>
      <w:lvlJc w:val="left"/>
      <w:pPr>
        <w:ind w:left="2160" w:hanging="360"/>
      </w:pPr>
      <w:rPr>
        <w:rFonts w:ascii="Wingdings" w:hAnsi="Wingdings" w:hint="default"/>
      </w:rPr>
    </w:lvl>
    <w:lvl w:ilvl="3" w:tplc="A1749000" w:tentative="1">
      <w:start w:val="1"/>
      <w:numFmt w:val="bullet"/>
      <w:lvlText w:val=""/>
      <w:lvlJc w:val="left"/>
      <w:pPr>
        <w:ind w:left="2880" w:hanging="360"/>
      </w:pPr>
      <w:rPr>
        <w:rFonts w:ascii="Symbol" w:hAnsi="Symbol" w:hint="default"/>
      </w:rPr>
    </w:lvl>
    <w:lvl w:ilvl="4" w:tplc="F1A6FA04" w:tentative="1">
      <w:start w:val="1"/>
      <w:numFmt w:val="bullet"/>
      <w:lvlText w:val="o"/>
      <w:lvlJc w:val="left"/>
      <w:pPr>
        <w:ind w:left="3600" w:hanging="360"/>
      </w:pPr>
      <w:rPr>
        <w:rFonts w:ascii="Courier New" w:hAnsi="Courier New" w:cs="Courier New" w:hint="default"/>
      </w:rPr>
    </w:lvl>
    <w:lvl w:ilvl="5" w:tplc="26E20702" w:tentative="1">
      <w:start w:val="1"/>
      <w:numFmt w:val="bullet"/>
      <w:lvlText w:val=""/>
      <w:lvlJc w:val="left"/>
      <w:pPr>
        <w:ind w:left="4320" w:hanging="360"/>
      </w:pPr>
      <w:rPr>
        <w:rFonts w:ascii="Wingdings" w:hAnsi="Wingdings" w:hint="default"/>
      </w:rPr>
    </w:lvl>
    <w:lvl w:ilvl="6" w:tplc="437661BE" w:tentative="1">
      <w:start w:val="1"/>
      <w:numFmt w:val="bullet"/>
      <w:lvlText w:val=""/>
      <w:lvlJc w:val="left"/>
      <w:pPr>
        <w:ind w:left="5040" w:hanging="360"/>
      </w:pPr>
      <w:rPr>
        <w:rFonts w:ascii="Symbol" w:hAnsi="Symbol" w:hint="default"/>
      </w:rPr>
    </w:lvl>
    <w:lvl w:ilvl="7" w:tplc="2050E674" w:tentative="1">
      <w:start w:val="1"/>
      <w:numFmt w:val="bullet"/>
      <w:lvlText w:val="o"/>
      <w:lvlJc w:val="left"/>
      <w:pPr>
        <w:ind w:left="5760" w:hanging="360"/>
      </w:pPr>
      <w:rPr>
        <w:rFonts w:ascii="Courier New" w:hAnsi="Courier New" w:cs="Courier New" w:hint="default"/>
      </w:rPr>
    </w:lvl>
    <w:lvl w:ilvl="8" w:tplc="7EDC3810"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8D6620B6">
      <w:start w:val="1"/>
      <w:numFmt w:val="decimal"/>
      <w:pStyle w:val="SummaryText"/>
      <w:lvlText w:val="%1."/>
      <w:lvlJc w:val="left"/>
      <w:pPr>
        <w:ind w:left="360" w:hanging="360"/>
      </w:pPr>
    </w:lvl>
    <w:lvl w:ilvl="1" w:tplc="6F20B4CE" w:tentative="1">
      <w:start w:val="1"/>
      <w:numFmt w:val="lowerLetter"/>
      <w:lvlText w:val="%2."/>
      <w:lvlJc w:val="left"/>
      <w:pPr>
        <w:ind w:left="1080" w:hanging="360"/>
      </w:pPr>
    </w:lvl>
    <w:lvl w:ilvl="2" w:tplc="DDC0A8EE" w:tentative="1">
      <w:start w:val="1"/>
      <w:numFmt w:val="lowerRoman"/>
      <w:lvlText w:val="%3."/>
      <w:lvlJc w:val="right"/>
      <w:pPr>
        <w:ind w:left="1800" w:hanging="180"/>
      </w:pPr>
    </w:lvl>
    <w:lvl w:ilvl="3" w:tplc="34BC8B68" w:tentative="1">
      <w:start w:val="1"/>
      <w:numFmt w:val="decimal"/>
      <w:lvlText w:val="%4."/>
      <w:lvlJc w:val="left"/>
      <w:pPr>
        <w:ind w:left="2520" w:hanging="360"/>
      </w:pPr>
    </w:lvl>
    <w:lvl w:ilvl="4" w:tplc="9FBC7ABC" w:tentative="1">
      <w:start w:val="1"/>
      <w:numFmt w:val="lowerLetter"/>
      <w:lvlText w:val="%5."/>
      <w:lvlJc w:val="left"/>
      <w:pPr>
        <w:ind w:left="3240" w:hanging="360"/>
      </w:pPr>
    </w:lvl>
    <w:lvl w:ilvl="5" w:tplc="FA0C643C" w:tentative="1">
      <w:start w:val="1"/>
      <w:numFmt w:val="lowerRoman"/>
      <w:lvlText w:val="%6."/>
      <w:lvlJc w:val="right"/>
      <w:pPr>
        <w:ind w:left="3960" w:hanging="180"/>
      </w:pPr>
    </w:lvl>
    <w:lvl w:ilvl="6" w:tplc="DE9A79D6" w:tentative="1">
      <w:start w:val="1"/>
      <w:numFmt w:val="decimal"/>
      <w:lvlText w:val="%7."/>
      <w:lvlJc w:val="left"/>
      <w:pPr>
        <w:ind w:left="4680" w:hanging="360"/>
      </w:pPr>
    </w:lvl>
    <w:lvl w:ilvl="7" w:tplc="8334D38A" w:tentative="1">
      <w:start w:val="1"/>
      <w:numFmt w:val="lowerLetter"/>
      <w:lvlText w:val="%8."/>
      <w:lvlJc w:val="left"/>
      <w:pPr>
        <w:ind w:left="5400" w:hanging="360"/>
      </w:pPr>
    </w:lvl>
    <w:lvl w:ilvl="8" w:tplc="D4D69C1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E6515"/>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11FA"/>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2132"/>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342C8"/>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27B3A"/>
    <w:rsid w:val="00D32587"/>
    <w:rsid w:val="00D50295"/>
    <w:rsid w:val="00D52A9D"/>
    <w:rsid w:val="00D55AAD"/>
    <w:rsid w:val="00D70F5B"/>
    <w:rsid w:val="00D747AE"/>
    <w:rsid w:val="00D9226C"/>
    <w:rsid w:val="00DA20BD"/>
    <w:rsid w:val="00DE0A0C"/>
    <w:rsid w:val="00DE50DB"/>
    <w:rsid w:val="00DF6AE1"/>
    <w:rsid w:val="00E147CB"/>
    <w:rsid w:val="00E20B42"/>
    <w:rsid w:val="00E25473"/>
    <w:rsid w:val="00E30FFD"/>
    <w:rsid w:val="00E46FD5"/>
    <w:rsid w:val="00E544BB"/>
    <w:rsid w:val="00E56545"/>
    <w:rsid w:val="00E63AC7"/>
    <w:rsid w:val="00E67CF3"/>
    <w:rsid w:val="00E67DD5"/>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A3724"/>
  <w15:docId w15:val="{DC1B4F61-5E9D-4748-8FD4-AD763F69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ik.dk" TargetMode="External"/><Relationship Id="rId13" Type="http://schemas.openxmlformats.org/officeDocument/2006/relationships/hyperlink" Target="https://members.wto.org/crnattachments/2020/TBT/DNK/20_5305_00_x.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ik@sik.dk" TargetMode="External"/><Relationship Id="rId12" Type="http://schemas.openxmlformats.org/officeDocument/2006/relationships/hyperlink" Target="http://www.ds.d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to@ds.d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ik.d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ik@sik.dk"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Rivera, Marcela</cp:lastModifiedBy>
  <cp:revision>6</cp:revision>
  <dcterms:created xsi:type="dcterms:W3CDTF">2020-09-04T12:44:00Z</dcterms:created>
  <dcterms:modified xsi:type="dcterms:W3CDTF">2020-09-07T09:01:00Z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