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6544B0" w:rsidP="002F6A28">
      <w:pPr>
        <w:pStyle w:val="Title"/>
        <w:rPr>
          <w:caps w:val="0"/>
          <w:kern w:val="0"/>
        </w:rPr>
      </w:pPr>
      <w:r w:rsidRPr="002F6A28">
        <w:rPr>
          <w:caps w:val="0"/>
          <w:kern w:val="0"/>
        </w:rPr>
        <w:t>NOTIFICATION</w:t>
      </w:r>
    </w:p>
    <w:p w:rsidR="009239F7" w:rsidRPr="002F6A28" w:rsidRDefault="006544B0"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A271BC" w:rsidTr="0069259F">
        <w:tc>
          <w:tcPr>
            <w:tcW w:w="713" w:type="dxa"/>
            <w:tcBorders>
              <w:bottom w:val="single" w:sz="6" w:space="0" w:color="auto"/>
            </w:tcBorders>
            <w:shd w:val="clear" w:color="auto" w:fill="auto"/>
          </w:tcPr>
          <w:p w:rsidR="00F85C99" w:rsidRPr="002F6A28" w:rsidRDefault="006544B0"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6544B0"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Denmark</w:t>
            </w:r>
            <w:bookmarkEnd w:id="1"/>
            <w:r w:rsidRPr="002F6A28">
              <w:t xml:space="preserve"> </w:t>
            </w:r>
          </w:p>
          <w:p w:rsidR="00F85C99" w:rsidRPr="002F6A28" w:rsidRDefault="006544B0"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A271BC" w:rsidTr="0069259F">
        <w:tc>
          <w:tcPr>
            <w:tcW w:w="713" w:type="dxa"/>
            <w:tcBorders>
              <w:top w:val="single" w:sz="6" w:space="0" w:color="auto"/>
              <w:bottom w:val="single" w:sz="6" w:space="0" w:color="auto"/>
            </w:tcBorders>
            <w:shd w:val="clear" w:color="auto" w:fill="auto"/>
          </w:tcPr>
          <w:p w:rsidR="00F85C99" w:rsidRPr="002F6A28" w:rsidRDefault="006544B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6544B0"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Danish Business Authority</w:t>
            </w:r>
            <w:bookmarkEnd w:id="5"/>
          </w:p>
          <w:p w:rsidR="00F85C99" w:rsidRPr="002F6A28" w:rsidRDefault="006544B0"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866776" w:rsidRPr="002F6A28" w:rsidRDefault="006544B0" w:rsidP="00AA646C">
            <w:pPr>
              <w:spacing w:after="120"/>
              <w:jc w:val="left"/>
            </w:pPr>
            <w:r w:rsidRPr="002F6A28">
              <w:t>Danish Safety Technology Authority</w:t>
            </w:r>
            <w:r w:rsidRPr="002F6A28">
              <w:br/>
              <w:t>Esbjerg Brygge 30</w:t>
            </w:r>
            <w:r w:rsidRPr="002F6A28">
              <w:br/>
              <w:t>DK-6700 Esbjerg</w:t>
            </w:r>
            <w:r w:rsidRPr="002F6A28">
              <w:br/>
              <w:t>Phone: +45 3373 2000</w:t>
            </w:r>
            <w:r w:rsidRPr="002F6A28">
              <w:br/>
              <w:t xml:space="preserve">Email: </w:t>
            </w:r>
            <w:hyperlink r:id="rId7" w:history="1">
              <w:r w:rsidRPr="002F6A28">
                <w:rPr>
                  <w:color w:val="0000FF"/>
                  <w:u w:val="single"/>
                </w:rPr>
                <w:t>sik@sik.dk</w:t>
              </w:r>
            </w:hyperlink>
            <w:r w:rsidRPr="002F6A28">
              <w:br/>
            </w:r>
            <w:hyperlink r:id="rId8" w:history="1">
              <w:r w:rsidRPr="002F6A28">
                <w:rPr>
                  <w:color w:val="0000FF"/>
                  <w:u w:val="single"/>
                </w:rPr>
                <w:t>www.sik.dk</w:t>
              </w:r>
            </w:hyperlink>
            <w:bookmarkEnd w:id="7"/>
          </w:p>
        </w:tc>
      </w:tr>
      <w:tr w:rsidR="00A271BC" w:rsidTr="0069259F">
        <w:tc>
          <w:tcPr>
            <w:tcW w:w="713" w:type="dxa"/>
            <w:tcBorders>
              <w:top w:val="single" w:sz="6" w:space="0" w:color="auto"/>
              <w:bottom w:val="single" w:sz="6" w:space="0" w:color="auto"/>
            </w:tcBorders>
            <w:shd w:val="clear" w:color="auto" w:fill="auto"/>
          </w:tcPr>
          <w:p w:rsidR="00F85C99" w:rsidRPr="002F6A28" w:rsidRDefault="006544B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6544B0"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A271BC" w:rsidTr="0069259F">
        <w:tc>
          <w:tcPr>
            <w:tcW w:w="713" w:type="dxa"/>
            <w:tcBorders>
              <w:top w:val="single" w:sz="6" w:space="0" w:color="auto"/>
              <w:bottom w:val="single" w:sz="6" w:space="0" w:color="auto"/>
            </w:tcBorders>
            <w:shd w:val="clear" w:color="auto" w:fill="auto"/>
          </w:tcPr>
          <w:p w:rsidR="00F85C99" w:rsidRPr="002F6A28" w:rsidRDefault="006544B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6544B0"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Electronic cigarettes and refill containers with or without nicotine</w:t>
            </w:r>
            <w:bookmarkStart w:id="20" w:name="sps3a"/>
            <w:bookmarkEnd w:id="20"/>
          </w:p>
        </w:tc>
      </w:tr>
      <w:tr w:rsidR="00A271BC" w:rsidTr="0069259F">
        <w:tc>
          <w:tcPr>
            <w:tcW w:w="713" w:type="dxa"/>
            <w:tcBorders>
              <w:top w:val="single" w:sz="6" w:space="0" w:color="auto"/>
              <w:bottom w:val="single" w:sz="6" w:space="0" w:color="auto"/>
            </w:tcBorders>
            <w:shd w:val="clear" w:color="auto" w:fill="auto"/>
          </w:tcPr>
          <w:p w:rsidR="00F85C99" w:rsidRPr="002F6A28" w:rsidRDefault="006544B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6544B0"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Executive order regarding registration on manufacture, storage and marketing of electronic cigarettes and refill containers with or without nicotine. (2 page(s), in Danish)</w:t>
            </w:r>
            <w:bookmarkStart w:id="22" w:name="sps5a"/>
            <w:bookmarkStart w:id="23" w:name="sps5c"/>
            <w:bookmarkStart w:id="24" w:name="sps5b"/>
            <w:bookmarkEnd w:id="22"/>
            <w:bookmarkEnd w:id="23"/>
            <w:bookmarkEnd w:id="24"/>
          </w:p>
        </w:tc>
      </w:tr>
      <w:tr w:rsidR="00A271BC" w:rsidTr="0069259F">
        <w:tc>
          <w:tcPr>
            <w:tcW w:w="713" w:type="dxa"/>
            <w:tcBorders>
              <w:top w:val="single" w:sz="6" w:space="0" w:color="auto"/>
              <w:bottom w:val="single" w:sz="6" w:space="0" w:color="auto"/>
            </w:tcBorders>
            <w:shd w:val="clear" w:color="auto" w:fill="auto"/>
          </w:tcPr>
          <w:p w:rsidR="00F85C99" w:rsidRPr="002F6A28" w:rsidRDefault="006544B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6544B0"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 executive order stipulates requirements for the registration of information from anyone who manufactures, stores and markets electronic cigarettes and refill containers with or without nicotine.</w:t>
            </w:r>
          </w:p>
          <w:p w:rsidR="00FE448B" w:rsidRPr="00C379C8" w:rsidRDefault="006544B0" w:rsidP="002F6A28">
            <w:pPr>
              <w:spacing w:after="120"/>
            </w:pPr>
            <w:r w:rsidRPr="00C379C8">
              <w:t>The Executive Order contains rules on what information and changes in the information must be registered both on anyone who manufactures, stores or markets electronic cigarettes and refill containers with or without nicotine, and on the places from which they are manufactured, stored or marketed.</w:t>
            </w:r>
          </w:p>
          <w:p w:rsidR="00FE448B" w:rsidRPr="00C379C8" w:rsidRDefault="006544B0" w:rsidP="002F6A28">
            <w:pPr>
              <w:spacing w:after="120"/>
            </w:pPr>
            <w:r w:rsidRPr="00C379C8">
              <w:t>With the rules, it will be a requirement that the Danish Safety Technology Authority has confirmed that a correct registration has taken place before production, storage and marketing may take place.</w:t>
            </w:r>
          </w:p>
          <w:p w:rsidR="00FE448B" w:rsidRPr="00C379C8" w:rsidRDefault="006544B0" w:rsidP="002F6A28">
            <w:pPr>
              <w:spacing w:after="120"/>
            </w:pPr>
            <w:r w:rsidRPr="00C379C8">
              <w:t>On the basis of the registered information, the Danish Safety Technology Authority will publish a list showing where electronic cigarettes and refill containers with or without nicotine are marketed. It is the intention that consumers through this list can find stores who legally sells the products.</w:t>
            </w:r>
          </w:p>
        </w:tc>
      </w:tr>
      <w:tr w:rsidR="00A271BC" w:rsidTr="0069259F">
        <w:tc>
          <w:tcPr>
            <w:tcW w:w="713" w:type="dxa"/>
            <w:tcBorders>
              <w:top w:val="single" w:sz="6" w:space="0" w:color="auto"/>
              <w:bottom w:val="single" w:sz="6" w:space="0" w:color="auto"/>
            </w:tcBorders>
            <w:shd w:val="clear" w:color="auto" w:fill="auto"/>
          </w:tcPr>
          <w:p w:rsidR="00F85C99" w:rsidRPr="002F6A28" w:rsidRDefault="006544B0"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6544B0"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w:t>
            </w:r>
            <w:bookmarkStart w:id="27" w:name="sps7f"/>
            <w:bookmarkEnd w:id="27"/>
          </w:p>
        </w:tc>
      </w:tr>
      <w:tr w:rsidR="00A271BC" w:rsidTr="0069259F">
        <w:tc>
          <w:tcPr>
            <w:tcW w:w="713" w:type="dxa"/>
            <w:tcBorders>
              <w:top w:val="single" w:sz="6" w:space="0" w:color="auto"/>
              <w:bottom w:val="single" w:sz="6" w:space="0" w:color="auto"/>
            </w:tcBorders>
            <w:shd w:val="clear" w:color="auto" w:fill="auto"/>
          </w:tcPr>
          <w:p w:rsidR="00F85C99" w:rsidRPr="002F6A28" w:rsidRDefault="006544B0"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6544B0" w:rsidP="00967F0E">
            <w:pPr>
              <w:spacing w:before="120" w:after="120"/>
            </w:pPr>
            <w:bookmarkStart w:id="28" w:name="X_TBT_Reg_8A"/>
            <w:r w:rsidRPr="002F6A28">
              <w:rPr>
                <w:b/>
              </w:rPr>
              <w:t>Relevant documents</w:t>
            </w:r>
            <w:bookmarkEnd w:id="28"/>
            <w:r w:rsidRPr="002F6A28">
              <w:rPr>
                <w:b/>
              </w:rPr>
              <w:t>:</w:t>
            </w:r>
            <w:r w:rsidR="00EE3A11" w:rsidRPr="002F6A28">
              <w:t xml:space="preserve"> </w:t>
            </w:r>
          </w:p>
          <w:p w:rsidR="00866776" w:rsidRPr="002F6A28" w:rsidRDefault="006544B0" w:rsidP="00967F0E">
            <w:pPr>
              <w:numPr>
                <w:ilvl w:val="0"/>
                <w:numId w:val="16"/>
              </w:numPr>
              <w:spacing w:before="120" w:after="120"/>
              <w:rPr>
                <w:bCs/>
              </w:rPr>
            </w:pPr>
            <w:r w:rsidRPr="002F6A28">
              <w:rPr>
                <w:bCs/>
              </w:rPr>
              <w:t>Proposal for an Act amending the Act on the Prohibition of Tobacco Advertising, etc., the Act on Tobacco Products, etc., the Act on Electronic Cigarettes, etc. and various other love.</w:t>
            </w:r>
          </w:p>
          <w:p w:rsidR="00866776" w:rsidRPr="002F6A28" w:rsidRDefault="006544B0" w:rsidP="00967F0E">
            <w:pPr>
              <w:spacing w:after="120"/>
              <w:rPr>
                <w:bCs/>
              </w:rPr>
            </w:pPr>
            <w:r w:rsidRPr="002F6A28">
              <w:rPr>
                <w:bCs/>
              </w:rPr>
              <w:t>(Implementation of national action plan against children and young people smoking).</w:t>
            </w:r>
          </w:p>
        </w:tc>
      </w:tr>
      <w:tr w:rsidR="00A271BC" w:rsidTr="00AE6CC8">
        <w:trPr>
          <w:cantSplit/>
        </w:trPr>
        <w:tc>
          <w:tcPr>
            <w:tcW w:w="713" w:type="dxa"/>
            <w:tcBorders>
              <w:top w:val="single" w:sz="6" w:space="0" w:color="auto"/>
              <w:bottom w:val="single" w:sz="6" w:space="0" w:color="auto"/>
            </w:tcBorders>
            <w:shd w:val="clear" w:color="auto" w:fill="auto"/>
          </w:tcPr>
          <w:p w:rsidR="00EE3A11" w:rsidRPr="002F6A28" w:rsidRDefault="006544B0"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6544B0" w:rsidP="008953C4">
            <w:pPr>
              <w:spacing w:before="120" w:after="120"/>
            </w:pPr>
            <w:bookmarkStart w:id="29" w:name="X_TBT_Reg_9A"/>
            <w:r w:rsidRPr="002F6A28">
              <w:rPr>
                <w:b/>
              </w:rPr>
              <w:t>Proposed date of adoption</w:t>
            </w:r>
            <w:bookmarkEnd w:id="29"/>
            <w:r w:rsidRPr="002F6A28">
              <w:rPr>
                <w:b/>
              </w:rPr>
              <w:t>:</w:t>
            </w:r>
            <w:r w:rsidRPr="00C379C8">
              <w:t xml:space="preserve"> 1 April 2021</w:t>
            </w:r>
            <w:bookmarkStart w:id="30" w:name="sps10a"/>
            <w:bookmarkStart w:id="31" w:name="sps10b"/>
            <w:bookmarkEnd w:id="30"/>
            <w:bookmarkEnd w:id="31"/>
          </w:p>
          <w:p w:rsidR="00EE3A11" w:rsidRPr="002F6A28" w:rsidRDefault="006544B0" w:rsidP="008953C4">
            <w:pPr>
              <w:spacing w:after="120"/>
            </w:pPr>
            <w:bookmarkStart w:id="32" w:name="X_TBT_Reg_9B"/>
            <w:r w:rsidRPr="002F6A28">
              <w:rPr>
                <w:b/>
              </w:rPr>
              <w:t>Proposed date of entry into force</w:t>
            </w:r>
            <w:bookmarkEnd w:id="32"/>
            <w:r w:rsidRPr="002F6A28">
              <w:rPr>
                <w:b/>
              </w:rPr>
              <w:t>:</w:t>
            </w:r>
            <w:r w:rsidRPr="00C379C8">
              <w:t xml:space="preserve"> 1 April 2021</w:t>
            </w:r>
            <w:bookmarkStart w:id="33" w:name="sps11a"/>
            <w:bookmarkStart w:id="34" w:name="sps11b"/>
            <w:bookmarkEnd w:id="33"/>
            <w:bookmarkEnd w:id="34"/>
          </w:p>
        </w:tc>
      </w:tr>
      <w:tr w:rsidR="00A271BC" w:rsidTr="0069259F">
        <w:tc>
          <w:tcPr>
            <w:tcW w:w="713" w:type="dxa"/>
            <w:tcBorders>
              <w:top w:val="single" w:sz="6" w:space="0" w:color="auto"/>
              <w:bottom w:val="single" w:sz="6" w:space="0" w:color="auto"/>
            </w:tcBorders>
            <w:shd w:val="clear" w:color="auto" w:fill="auto"/>
          </w:tcPr>
          <w:p w:rsidR="00F85C99" w:rsidRPr="002F6A28" w:rsidRDefault="006544B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6544B0"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A271BC" w:rsidTr="0069259F">
        <w:tc>
          <w:tcPr>
            <w:tcW w:w="713" w:type="dxa"/>
            <w:tcBorders>
              <w:top w:val="single" w:sz="6" w:space="0" w:color="auto"/>
            </w:tcBorders>
            <w:shd w:val="clear" w:color="auto" w:fill="auto"/>
          </w:tcPr>
          <w:p w:rsidR="00F85C99" w:rsidRPr="002F6A28" w:rsidRDefault="006544B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6544B0"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866776" w:rsidRPr="002F6A28" w:rsidRDefault="006544B0" w:rsidP="00B16145">
            <w:pPr>
              <w:keepNext/>
              <w:keepLines/>
              <w:spacing w:before="120" w:after="120"/>
              <w:jc w:val="left"/>
            </w:pPr>
            <w:r w:rsidRPr="002F6A28">
              <w:t xml:space="preserve">Danish Standards </w:t>
            </w:r>
            <w:r w:rsidRPr="002F6A28">
              <w:br/>
              <w:t>Göteborg Plads 1</w:t>
            </w:r>
            <w:r w:rsidRPr="002F6A28">
              <w:br/>
              <w:t xml:space="preserve">Nordhavn </w:t>
            </w:r>
            <w:r w:rsidRPr="002F6A28">
              <w:br/>
              <w:t xml:space="preserve">DK-2150 </w:t>
            </w:r>
            <w:r w:rsidRPr="002F6A28">
              <w:br/>
              <w:t xml:space="preserve">+ (45) 39 96 61 40 </w:t>
            </w:r>
            <w:r w:rsidRPr="002F6A28">
              <w:br/>
              <w:t>+ (45) 39 96 61 01 (Fax)</w:t>
            </w:r>
            <w:r w:rsidRPr="002F6A28">
              <w:br/>
            </w:r>
            <w:hyperlink r:id="rId9" w:history="1">
              <w:r w:rsidRPr="002F6A28">
                <w:rPr>
                  <w:color w:val="0000FF"/>
                  <w:u w:val="single"/>
                </w:rPr>
                <w:t>wto@ds.dk</w:t>
              </w:r>
            </w:hyperlink>
            <w:r w:rsidRPr="002F6A28">
              <w:br/>
            </w:r>
            <w:hyperlink r:id="rId10" w:history="1">
              <w:r w:rsidRPr="002F6A28">
                <w:rPr>
                  <w:color w:val="0000FF"/>
                  <w:u w:val="single"/>
                </w:rPr>
                <w:t>http://www.ds.dk</w:t>
              </w:r>
            </w:hyperlink>
          </w:p>
          <w:p w:rsidR="00A63AB2" w:rsidRDefault="00237933" w:rsidP="00B16145">
            <w:pPr>
              <w:keepNext/>
              <w:keepLines/>
              <w:spacing w:before="120" w:after="120"/>
              <w:jc w:val="left"/>
            </w:pPr>
            <w:hyperlink r:id="rId11" w:history="1">
              <w:r w:rsidR="006544B0" w:rsidRPr="002F6A28">
                <w:rPr>
                  <w:color w:val="0000FF"/>
                  <w:u w:val="single"/>
                </w:rPr>
                <w:t>https://members.wto.org/crnattachments/2020/TBT/DNK/20_7290_00_x.pdf</w:t>
              </w:r>
            </w:hyperlink>
          </w:p>
          <w:p w:rsidR="00A63AB2" w:rsidRDefault="00237933" w:rsidP="00B16145">
            <w:pPr>
              <w:keepNext/>
              <w:keepLines/>
              <w:spacing w:before="120" w:after="120"/>
              <w:jc w:val="left"/>
            </w:pPr>
            <w:hyperlink r:id="rId12" w:history="1">
              <w:r w:rsidR="006544B0" w:rsidRPr="002F6A28">
                <w:rPr>
                  <w:color w:val="0000FF"/>
                  <w:u w:val="single"/>
                </w:rPr>
                <w:t>https://members.wto.org/crnattachments/2020/TBT/DNK/20_7290_01_x.pdf</w:t>
              </w:r>
            </w:hyperlink>
          </w:p>
          <w:p w:rsidR="00866776" w:rsidRPr="002F6A28" w:rsidRDefault="00237933" w:rsidP="00B16145">
            <w:pPr>
              <w:keepNext/>
              <w:keepLines/>
              <w:spacing w:before="120" w:after="120"/>
              <w:jc w:val="left"/>
            </w:pPr>
            <w:hyperlink r:id="rId13" w:history="1">
              <w:r w:rsidR="00A63AB2" w:rsidRPr="002F6A28">
                <w:rPr>
                  <w:color w:val="0000FF"/>
                  <w:u w:val="single"/>
                </w:rPr>
                <w:t>https://members.wto.org/crnattachments/2020/TBT/DNK/20_7290_02_x.pdf</w:t>
              </w:r>
            </w:hyperlink>
            <w:bookmarkEnd w:id="40"/>
          </w:p>
        </w:tc>
      </w:tr>
    </w:tbl>
    <w:p w:rsidR="00EE3A11" w:rsidRPr="002F6A28" w:rsidRDefault="00EE3A11" w:rsidP="002F6A28"/>
    <w:sectPr w:rsidR="00EE3A11" w:rsidRPr="002F6A28" w:rsidSect="00760DB3">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CEC" w:rsidRDefault="006544B0">
      <w:r>
        <w:separator/>
      </w:r>
    </w:p>
  </w:endnote>
  <w:endnote w:type="continuationSeparator" w:id="0">
    <w:p w:rsidR="00604CEC" w:rsidRDefault="00654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6544B0"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6544B0"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6544B0">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CEC" w:rsidRDefault="006544B0">
      <w:r>
        <w:separator/>
      </w:r>
    </w:p>
  </w:footnote>
  <w:footnote w:type="continuationSeparator" w:id="0">
    <w:p w:rsidR="00604CEC" w:rsidRDefault="00654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6544B0" w:rsidP="009239F7">
    <w:pPr>
      <w:pStyle w:val="Header"/>
      <w:pBdr>
        <w:bottom w:val="single" w:sz="4" w:space="1" w:color="auto"/>
      </w:pBdr>
      <w:tabs>
        <w:tab w:val="clear" w:pos="4513"/>
        <w:tab w:val="clear" w:pos="9027"/>
      </w:tabs>
      <w:jc w:val="center"/>
    </w:pPr>
    <w:r w:rsidRPr="002F6A28">
      <w:t>tbtSymbol</w:t>
    </w:r>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6544B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6544B0" w:rsidP="009239F7">
    <w:pPr>
      <w:pStyle w:val="Header"/>
      <w:pBdr>
        <w:bottom w:val="single" w:sz="4" w:space="1" w:color="auto"/>
      </w:pBdr>
      <w:tabs>
        <w:tab w:val="clear" w:pos="4513"/>
        <w:tab w:val="clear" w:pos="9027"/>
      </w:tabs>
      <w:jc w:val="center"/>
    </w:pPr>
    <w:bookmarkStart w:id="41" w:name="spsSymbolHeader"/>
    <w:r w:rsidRPr="002F6A28">
      <w:t>G/TBT/N/DNK/106</w:t>
    </w:r>
    <w:bookmarkEnd w:id="41"/>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6544B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271BC"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A271BC" w:rsidTr="008612A9">
      <w:trPr>
        <w:trHeight w:val="213"/>
        <w:jc w:val="center"/>
      </w:trPr>
      <w:tc>
        <w:tcPr>
          <w:tcW w:w="3794" w:type="dxa"/>
          <w:vMerge w:val="restart"/>
          <w:shd w:val="clear" w:color="auto" w:fill="FFFFFF"/>
          <w:tcMar>
            <w:left w:w="0" w:type="dxa"/>
            <w:right w:w="0" w:type="dxa"/>
          </w:tcMar>
        </w:tcPr>
        <w:p w:rsidR="00ED54E0" w:rsidRPr="009239F7" w:rsidRDefault="006544B0" w:rsidP="00B801E9">
          <w:pPr>
            <w:jc w:val="left"/>
          </w:pPr>
          <w:r>
            <w:rPr>
              <w:noProof/>
              <w:lang w:eastAsia="en-GB"/>
            </w:rPr>
            <w:drawing>
              <wp:inline distT="0" distB="0" distL="0" distR="0">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86798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A271BC"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6544B0" w:rsidP="00B801E9">
          <w:pPr>
            <w:jc w:val="right"/>
            <w:rPr>
              <w:b/>
              <w:szCs w:val="16"/>
            </w:rPr>
          </w:pPr>
          <w:bookmarkStart w:id="43" w:name="bmkSymbols"/>
          <w:r w:rsidRPr="002F6A28">
            <w:rPr>
              <w:b/>
              <w:szCs w:val="16"/>
            </w:rPr>
            <w:t>G/TBT/N/DNK/106</w:t>
          </w:r>
          <w:bookmarkEnd w:id="43"/>
        </w:p>
      </w:tc>
    </w:tr>
    <w:tr w:rsidR="00A271BC"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6544B0" w:rsidP="00B801E9">
          <w:pPr>
            <w:jc w:val="right"/>
            <w:rPr>
              <w:szCs w:val="16"/>
            </w:rPr>
          </w:pPr>
          <w:bookmarkStart w:id="44" w:name="spsDateDistribution"/>
          <w:bookmarkStart w:id="45" w:name="bmkDate"/>
          <w:bookmarkEnd w:id="44"/>
          <w:bookmarkEnd w:id="45"/>
          <w:r>
            <w:rPr>
              <w:szCs w:val="16"/>
            </w:rPr>
            <w:t>26 November 2020</w:t>
          </w:r>
        </w:p>
      </w:tc>
    </w:tr>
    <w:tr w:rsidR="00A271BC"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6544B0"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237933">
            <w:rPr>
              <w:color w:val="FF0000"/>
              <w:szCs w:val="16"/>
            </w:rPr>
            <w:t>8559</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6544B0"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A271BC"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6544B0"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6544B0"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3582DFA">
      <w:start w:val="1"/>
      <w:numFmt w:val="decimal"/>
      <w:pStyle w:val="SummaryText"/>
      <w:lvlText w:val="%1."/>
      <w:lvlJc w:val="left"/>
      <w:pPr>
        <w:ind w:left="360" w:hanging="360"/>
      </w:pPr>
    </w:lvl>
    <w:lvl w:ilvl="1" w:tplc="40E88FCE" w:tentative="1">
      <w:start w:val="1"/>
      <w:numFmt w:val="lowerLetter"/>
      <w:lvlText w:val="%2."/>
      <w:lvlJc w:val="left"/>
      <w:pPr>
        <w:ind w:left="1080" w:hanging="360"/>
      </w:pPr>
    </w:lvl>
    <w:lvl w:ilvl="2" w:tplc="3BD8199E" w:tentative="1">
      <w:start w:val="1"/>
      <w:numFmt w:val="lowerRoman"/>
      <w:lvlText w:val="%3."/>
      <w:lvlJc w:val="right"/>
      <w:pPr>
        <w:ind w:left="1800" w:hanging="180"/>
      </w:pPr>
    </w:lvl>
    <w:lvl w:ilvl="3" w:tplc="26D63758" w:tentative="1">
      <w:start w:val="1"/>
      <w:numFmt w:val="decimal"/>
      <w:lvlText w:val="%4."/>
      <w:lvlJc w:val="left"/>
      <w:pPr>
        <w:ind w:left="2520" w:hanging="360"/>
      </w:pPr>
    </w:lvl>
    <w:lvl w:ilvl="4" w:tplc="9926AF6A" w:tentative="1">
      <w:start w:val="1"/>
      <w:numFmt w:val="lowerLetter"/>
      <w:lvlText w:val="%5."/>
      <w:lvlJc w:val="left"/>
      <w:pPr>
        <w:ind w:left="3240" w:hanging="360"/>
      </w:pPr>
    </w:lvl>
    <w:lvl w:ilvl="5" w:tplc="E79C0E0A" w:tentative="1">
      <w:start w:val="1"/>
      <w:numFmt w:val="lowerRoman"/>
      <w:lvlText w:val="%6."/>
      <w:lvlJc w:val="right"/>
      <w:pPr>
        <w:ind w:left="3960" w:hanging="180"/>
      </w:pPr>
    </w:lvl>
    <w:lvl w:ilvl="6" w:tplc="D09A1BE6" w:tentative="1">
      <w:start w:val="1"/>
      <w:numFmt w:val="decimal"/>
      <w:lvlText w:val="%7."/>
      <w:lvlJc w:val="left"/>
      <w:pPr>
        <w:ind w:left="4680" w:hanging="360"/>
      </w:pPr>
    </w:lvl>
    <w:lvl w:ilvl="7" w:tplc="BCD0178A" w:tentative="1">
      <w:start w:val="1"/>
      <w:numFmt w:val="lowerLetter"/>
      <w:lvlText w:val="%8."/>
      <w:lvlJc w:val="left"/>
      <w:pPr>
        <w:ind w:left="5400" w:hanging="360"/>
      </w:pPr>
    </w:lvl>
    <w:lvl w:ilvl="8" w:tplc="477CEB94"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19148240">
      <w:start w:val="1"/>
      <w:numFmt w:val="bullet"/>
      <w:lvlText w:val=""/>
      <w:lvlJc w:val="left"/>
      <w:pPr>
        <w:ind w:left="720" w:hanging="360"/>
      </w:pPr>
      <w:rPr>
        <w:rFonts w:ascii="Symbol" w:hAnsi="Symbol"/>
      </w:rPr>
    </w:lvl>
    <w:lvl w:ilvl="1" w:tplc="421A4ED4">
      <w:start w:val="1"/>
      <w:numFmt w:val="bullet"/>
      <w:lvlText w:val="o"/>
      <w:lvlJc w:val="left"/>
      <w:pPr>
        <w:tabs>
          <w:tab w:val="num" w:pos="1440"/>
        </w:tabs>
        <w:ind w:left="1440" w:hanging="360"/>
      </w:pPr>
      <w:rPr>
        <w:rFonts w:ascii="Courier New" w:hAnsi="Courier New"/>
      </w:rPr>
    </w:lvl>
    <w:lvl w:ilvl="2" w:tplc="9B1AC6AA">
      <w:start w:val="1"/>
      <w:numFmt w:val="bullet"/>
      <w:lvlText w:val=""/>
      <w:lvlJc w:val="left"/>
      <w:pPr>
        <w:tabs>
          <w:tab w:val="num" w:pos="2160"/>
        </w:tabs>
        <w:ind w:left="2160" w:hanging="360"/>
      </w:pPr>
      <w:rPr>
        <w:rFonts w:ascii="Wingdings" w:hAnsi="Wingdings"/>
      </w:rPr>
    </w:lvl>
    <w:lvl w:ilvl="3" w:tplc="FCFA99C2">
      <w:start w:val="1"/>
      <w:numFmt w:val="bullet"/>
      <w:lvlText w:val=""/>
      <w:lvlJc w:val="left"/>
      <w:pPr>
        <w:tabs>
          <w:tab w:val="num" w:pos="2880"/>
        </w:tabs>
        <w:ind w:left="2880" w:hanging="360"/>
      </w:pPr>
      <w:rPr>
        <w:rFonts w:ascii="Symbol" w:hAnsi="Symbol"/>
      </w:rPr>
    </w:lvl>
    <w:lvl w:ilvl="4" w:tplc="2F6483A0">
      <w:start w:val="1"/>
      <w:numFmt w:val="bullet"/>
      <w:lvlText w:val="o"/>
      <w:lvlJc w:val="left"/>
      <w:pPr>
        <w:tabs>
          <w:tab w:val="num" w:pos="3600"/>
        </w:tabs>
        <w:ind w:left="3600" w:hanging="360"/>
      </w:pPr>
      <w:rPr>
        <w:rFonts w:ascii="Courier New" w:hAnsi="Courier New"/>
      </w:rPr>
    </w:lvl>
    <w:lvl w:ilvl="5" w:tplc="07BABE72">
      <w:start w:val="1"/>
      <w:numFmt w:val="bullet"/>
      <w:lvlText w:val=""/>
      <w:lvlJc w:val="left"/>
      <w:pPr>
        <w:tabs>
          <w:tab w:val="num" w:pos="4320"/>
        </w:tabs>
        <w:ind w:left="4320" w:hanging="360"/>
      </w:pPr>
      <w:rPr>
        <w:rFonts w:ascii="Wingdings" w:hAnsi="Wingdings"/>
      </w:rPr>
    </w:lvl>
    <w:lvl w:ilvl="6" w:tplc="A7DE9AE6">
      <w:start w:val="1"/>
      <w:numFmt w:val="bullet"/>
      <w:lvlText w:val=""/>
      <w:lvlJc w:val="left"/>
      <w:pPr>
        <w:tabs>
          <w:tab w:val="num" w:pos="5040"/>
        </w:tabs>
        <w:ind w:left="5040" w:hanging="360"/>
      </w:pPr>
      <w:rPr>
        <w:rFonts w:ascii="Symbol" w:hAnsi="Symbol"/>
      </w:rPr>
    </w:lvl>
    <w:lvl w:ilvl="7" w:tplc="037C0416">
      <w:start w:val="1"/>
      <w:numFmt w:val="bullet"/>
      <w:lvlText w:val="o"/>
      <w:lvlJc w:val="left"/>
      <w:pPr>
        <w:tabs>
          <w:tab w:val="num" w:pos="5760"/>
        </w:tabs>
        <w:ind w:left="5760" w:hanging="360"/>
      </w:pPr>
      <w:rPr>
        <w:rFonts w:ascii="Courier New" w:hAnsi="Courier New"/>
      </w:rPr>
    </w:lvl>
    <w:lvl w:ilvl="8" w:tplc="22AEF0E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37933"/>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4BBF"/>
    <w:rsid w:val="005D5981"/>
    <w:rsid w:val="005F30CB"/>
    <w:rsid w:val="005F6444"/>
    <w:rsid w:val="00604CEC"/>
    <w:rsid w:val="00612644"/>
    <w:rsid w:val="00623F9F"/>
    <w:rsid w:val="00643C1F"/>
    <w:rsid w:val="006544B0"/>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66776"/>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67F0E"/>
    <w:rsid w:val="0097650D"/>
    <w:rsid w:val="009811DD"/>
    <w:rsid w:val="00984DF3"/>
    <w:rsid w:val="00990E7D"/>
    <w:rsid w:val="009A6F54"/>
    <w:rsid w:val="009A72C6"/>
    <w:rsid w:val="009B6669"/>
    <w:rsid w:val="009D1D8C"/>
    <w:rsid w:val="009D1FF8"/>
    <w:rsid w:val="009E75ED"/>
    <w:rsid w:val="009F1F2F"/>
    <w:rsid w:val="009F21A8"/>
    <w:rsid w:val="00A271BC"/>
    <w:rsid w:val="00A6057A"/>
    <w:rsid w:val="00A611FF"/>
    <w:rsid w:val="00A63AB2"/>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367D1"/>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B9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ik.dk" TargetMode="External"/><Relationship Id="rId13" Type="http://schemas.openxmlformats.org/officeDocument/2006/relationships/hyperlink" Target="https://members.wto.org/crnattachments/2020/TBT/DNK/20_7290_02_x.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ik@sik.dk" TargetMode="External"/><Relationship Id="rId12" Type="http://schemas.openxmlformats.org/officeDocument/2006/relationships/hyperlink" Target="https://members.wto.org/crnattachments/2020/TBT/DNK/20_7290_01_x.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0/TBT/DNK/20_7290_00_x.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ds.d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wto@ds.dk"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2020-11-26T12:45:00Z</dcterms:created>
  <dcterms:modified xsi:type="dcterms:W3CDTF">2020-11-26T15:06:00Z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4abd245f-9692-4c1f-b3bc-f823ab0f18d0</vt:lpwstr>
  </property>
  <property fmtid="{D5CDD505-2E9C-101B-9397-08002B2CF9AE}" pid="4" name="WTOCLASSIFICATION">
    <vt:lpwstr>WTO OFFICIAL</vt:lpwstr>
  </property>
</Properties>
</file>