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8C6A" w14:textId="77777777" w:rsidR="009239F7" w:rsidRPr="002F6A28" w:rsidRDefault="00AD32A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E54804B" w14:textId="77777777" w:rsidR="009239F7" w:rsidRPr="002F6A28" w:rsidRDefault="00AD32AE" w:rsidP="002F6A28">
      <w:pPr>
        <w:jc w:val="center"/>
      </w:pPr>
      <w:r w:rsidRPr="002F6A28">
        <w:t>The following notification is being circulated in accordance with Article 10.6</w:t>
      </w:r>
    </w:p>
    <w:p w14:paraId="0ACAA98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33488" w14:paraId="521EC6B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BD618ED" w14:textId="77777777" w:rsidR="00F85C99" w:rsidRPr="002F6A28" w:rsidRDefault="00AD32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F870C1E" w14:textId="77777777" w:rsidR="00F85C99" w:rsidRPr="002F6A28" w:rsidRDefault="00AD32A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Denmark</w:t>
            </w:r>
            <w:bookmarkEnd w:id="1"/>
            <w:r w:rsidRPr="002F6A28">
              <w:t xml:space="preserve"> </w:t>
            </w:r>
          </w:p>
          <w:p w14:paraId="7AE8DACC" w14:textId="77777777" w:rsidR="00F85C99" w:rsidRPr="002F6A28" w:rsidRDefault="00AD32A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33488" w14:paraId="575478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9FEAD" w14:textId="77777777" w:rsidR="00F85C99" w:rsidRPr="002F6A28" w:rsidRDefault="00AD32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BDC0F" w14:textId="77777777" w:rsidR="00F85C99" w:rsidRPr="002F6A28" w:rsidRDefault="00AD32A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FE6018B" w14:textId="77777777" w:rsidR="00514386" w:rsidRPr="002F6A28" w:rsidRDefault="00AD32AE" w:rsidP="00155128">
            <w:pPr>
              <w:spacing w:before="120" w:after="120"/>
              <w:jc w:val="left"/>
            </w:pPr>
            <w:r w:rsidRPr="002F6A28">
              <w:t>Danish Safety Technology Authority</w:t>
            </w:r>
            <w:r w:rsidRPr="002F6A28">
              <w:br/>
              <w:t>Esbjerg Brygge 30</w:t>
            </w:r>
            <w:r w:rsidRPr="002F6A28">
              <w:br/>
              <w:t>DK – 6700 Esbjerg</w:t>
            </w:r>
            <w:r w:rsidRPr="002F6A28">
              <w:br/>
              <w:t>Phone: +4533732000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www.sik.dk</w:t>
              </w:r>
            </w:hyperlink>
            <w:bookmarkEnd w:id="5"/>
          </w:p>
          <w:p w14:paraId="15D61707" w14:textId="77777777" w:rsidR="00F85C99" w:rsidRPr="002F6A28" w:rsidRDefault="00AD32A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13E1FBD" w14:textId="77777777" w:rsidR="00514386" w:rsidRPr="002F6A28" w:rsidRDefault="00AD32AE" w:rsidP="00AA646C">
            <w:pPr>
              <w:spacing w:after="120"/>
              <w:jc w:val="left"/>
            </w:pPr>
            <w:r w:rsidRPr="002F6A28">
              <w:t>Danish Safety Technology Authority</w:t>
            </w:r>
            <w:r w:rsidRPr="002F6A28">
              <w:br/>
              <w:t>Esbjerg Brygge 30</w:t>
            </w:r>
            <w:r w:rsidRPr="002F6A28">
              <w:br/>
              <w:t>DK – 6700 Esbjerg</w:t>
            </w:r>
            <w:r w:rsidRPr="002F6A28">
              <w:br/>
              <w:t>Phone: +4533732000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www.sik.dk</w:t>
              </w:r>
            </w:hyperlink>
            <w:bookmarkEnd w:id="7"/>
          </w:p>
        </w:tc>
      </w:tr>
      <w:tr w:rsidR="00D33488" w14:paraId="6D9C61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983E9" w14:textId="77777777" w:rsidR="00F85C99" w:rsidRPr="002F6A28" w:rsidRDefault="00AD32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66779" w14:textId="77777777" w:rsidR="00F85C99" w:rsidRPr="0058336F" w:rsidRDefault="00AD32A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33488" w14:paraId="76BD5D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31BBE" w14:textId="77777777" w:rsidR="00F85C99" w:rsidRPr="002F6A28" w:rsidRDefault="00AD32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C058A" w14:textId="77777777" w:rsidR="00F85C99" w:rsidRPr="002F6A28" w:rsidRDefault="00AD32A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TOYS, GAMES AND SPORTS REQUISITES; PARTS AND ACCESSORIES THEREOF (HS 95)</w:t>
            </w:r>
            <w:bookmarkStart w:id="20" w:name="sps3a"/>
            <w:bookmarkEnd w:id="20"/>
          </w:p>
        </w:tc>
      </w:tr>
      <w:tr w:rsidR="00D33488" w14:paraId="6D00BD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5F1B9" w14:textId="77777777" w:rsidR="00F85C99" w:rsidRPr="002F6A28" w:rsidRDefault="00AD32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72059" w14:textId="77777777" w:rsidR="00F85C99" w:rsidRPr="002F6A28" w:rsidRDefault="00AD32A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Executive order on safety requirements for toys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33488" w14:paraId="08E089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339DC" w14:textId="77777777" w:rsidR="00F85C99" w:rsidRPr="002F6A28" w:rsidRDefault="00AD32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F7CB8" w14:textId="77777777" w:rsidR="00F85C99" w:rsidRPr="002F6A28" w:rsidRDefault="00AD32A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Executive Order implements Directive 2009/48 on safety requirements for toys with the latest amendments Directive 2019/1922/EU and Directive</w:t>
            </w:r>
            <w:r w:rsidR="00F565EE">
              <w:t> </w:t>
            </w:r>
            <w:r w:rsidR="00FE448B" w:rsidRPr="00C379C8">
              <w:t>2019/1929/EU on limit values for resp. aluminum and formaldehyde. The Executive Order lays down requirements for manufacturer, importers and distributors who is placing a toy product on the market or make it available on the market. In addition, the safety requirements and chemical limit values that a toy product must comply with are determined. The executive order also stipulates language requirements in connection with communication with the control authority and stipulates sanctions for violations of the rules.</w:t>
            </w:r>
          </w:p>
        </w:tc>
      </w:tr>
      <w:tr w:rsidR="00D33488" w14:paraId="00590D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4E5A2" w14:textId="77777777" w:rsidR="00F85C99" w:rsidRPr="002F6A28" w:rsidRDefault="00AD32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A3A3D" w14:textId="77777777" w:rsidR="00F85C99" w:rsidRPr="002F6A28" w:rsidRDefault="00AD32A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purpose of the executive order is to implement Directive 2009/48 with recent amendments to Directive 2019/1922/EU and Directive 2019/1929/EU; Other</w:t>
            </w:r>
            <w:bookmarkStart w:id="27" w:name="sps7f"/>
            <w:bookmarkEnd w:id="27"/>
          </w:p>
        </w:tc>
      </w:tr>
      <w:tr w:rsidR="00D33488" w14:paraId="5F488B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5E611" w14:textId="77777777" w:rsidR="00F85C99" w:rsidRPr="002F6A28" w:rsidRDefault="00AD32A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80C98" w14:textId="77777777" w:rsidR="00072B36" w:rsidRPr="002F6A28" w:rsidRDefault="00AD32A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C47F32B" w14:textId="77777777" w:rsidR="00514386" w:rsidRPr="002F6A28" w:rsidRDefault="00AD32A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Executive order on safety requirements for toys</w:t>
            </w:r>
          </w:p>
        </w:tc>
      </w:tr>
      <w:tr w:rsidR="00D33488" w14:paraId="344FC03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0B715" w14:textId="77777777" w:rsidR="00EE3A11" w:rsidRPr="002F6A28" w:rsidRDefault="00AD32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C8A22" w14:textId="77777777" w:rsidR="00EE3A11" w:rsidRPr="002F6A28" w:rsidRDefault="00AD32A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0" w:name="sps10a"/>
            <w:bookmarkStart w:id="31" w:name="sps10b"/>
            <w:bookmarkEnd w:id="30"/>
            <w:bookmarkEnd w:id="31"/>
          </w:p>
          <w:p w14:paraId="645BE43C" w14:textId="77777777" w:rsidR="00EE3A11" w:rsidRPr="002F6A28" w:rsidRDefault="00AD32A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D33488" w14:paraId="402615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EDA52" w14:textId="77777777" w:rsidR="00F85C99" w:rsidRPr="002F6A28" w:rsidRDefault="00AD32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A66C9" w14:textId="77777777" w:rsidR="00F85C99" w:rsidRPr="002F6A28" w:rsidRDefault="00AD32A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 December 2020</w:t>
            </w:r>
            <w:bookmarkStart w:id="36" w:name="sps12a"/>
            <w:bookmarkEnd w:id="36"/>
          </w:p>
        </w:tc>
      </w:tr>
      <w:tr w:rsidR="00D33488" w14:paraId="4C13A0D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0155E53" w14:textId="77777777" w:rsidR="00F85C99" w:rsidRPr="002F6A28" w:rsidRDefault="00AD32A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ED04E0D" w14:textId="77777777" w:rsidR="00F85C99" w:rsidRPr="002F6A28" w:rsidRDefault="00AD32A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84F0F88" w14:textId="77777777" w:rsidR="00514386" w:rsidRPr="002F6A28" w:rsidRDefault="00AD32A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Danish Standards </w:t>
            </w:r>
            <w:r w:rsidRPr="002F6A28">
              <w:br/>
              <w:t>Göteborg Plads 1</w:t>
            </w:r>
            <w:r w:rsidRPr="002F6A28">
              <w:br/>
              <w:t xml:space="preserve">Nordhavn </w:t>
            </w:r>
            <w:r w:rsidRPr="002F6A28">
              <w:br/>
              <w:t xml:space="preserve">DK-2150 </w:t>
            </w:r>
            <w:r w:rsidRPr="002F6A28">
              <w:br/>
              <w:t xml:space="preserve">+ (45) 39 96 61 40 </w:t>
            </w:r>
            <w:r w:rsidRPr="002F6A28">
              <w:br/>
              <w:t>+ (45) 39 96 61 01 (Fax)</w:t>
            </w:r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wto@ds.dk</w:t>
              </w:r>
            </w:hyperlink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http://www.ds.dk</w:t>
              </w:r>
            </w:hyperlink>
            <w:bookmarkEnd w:id="40"/>
          </w:p>
        </w:tc>
      </w:tr>
    </w:tbl>
    <w:p w14:paraId="280DEFB6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E0C0" w14:textId="77777777" w:rsidR="00E26244" w:rsidRDefault="00AD32AE">
      <w:r>
        <w:separator/>
      </w:r>
    </w:p>
  </w:endnote>
  <w:endnote w:type="continuationSeparator" w:id="0">
    <w:p w14:paraId="0D62D43D" w14:textId="77777777" w:rsidR="00E26244" w:rsidRDefault="00AD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98F8" w14:textId="77777777" w:rsidR="009239F7" w:rsidRPr="002F6A28" w:rsidRDefault="00AD32A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C3AC" w14:textId="77777777" w:rsidR="009239F7" w:rsidRPr="002F6A28" w:rsidRDefault="00AD32A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EB51" w14:textId="77777777" w:rsidR="00EE3A11" w:rsidRPr="002F6A28" w:rsidRDefault="00AD32A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D4E9" w14:textId="77777777" w:rsidR="00E26244" w:rsidRDefault="00AD32AE">
      <w:r>
        <w:separator/>
      </w:r>
    </w:p>
  </w:footnote>
  <w:footnote w:type="continuationSeparator" w:id="0">
    <w:p w14:paraId="546A5215" w14:textId="77777777" w:rsidR="00E26244" w:rsidRDefault="00AD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5393" w14:textId="77777777" w:rsidR="009239F7" w:rsidRPr="002F6A28" w:rsidRDefault="00AD32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C3F23A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4814DC" w14:textId="77777777" w:rsidR="009239F7" w:rsidRPr="002F6A28" w:rsidRDefault="00AD32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1552F8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C43D" w14:textId="77777777" w:rsidR="009239F7" w:rsidRPr="002F6A28" w:rsidRDefault="00AD32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G/TBT/N/DNK/103</w:t>
    </w:r>
    <w:bookmarkEnd w:id="41"/>
  </w:p>
  <w:p w14:paraId="46623B8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920B66" w14:textId="77777777" w:rsidR="009239F7" w:rsidRPr="002F6A28" w:rsidRDefault="00AD32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CC16B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3488" w14:paraId="48D6F77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3190A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87DA8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33488" w14:paraId="3C52811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E026EE" w14:textId="77777777" w:rsidR="00ED54E0" w:rsidRPr="009239F7" w:rsidRDefault="00AD32A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AA20F1" wp14:editId="7BBE8B2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1606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427A1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33488" w14:paraId="4AEDD3E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30680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132E8F" w14:textId="77777777" w:rsidR="009239F7" w:rsidRPr="002F6A28" w:rsidRDefault="00AD32A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G/TBT/N/DNK/103</w:t>
          </w:r>
          <w:bookmarkEnd w:id="43"/>
        </w:p>
      </w:tc>
    </w:tr>
    <w:tr w:rsidR="00D33488" w14:paraId="2CF3DF3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7285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03B998" w14:textId="331F28BD" w:rsidR="00ED54E0" w:rsidRPr="009239F7" w:rsidRDefault="00AD32A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September 2020</w:t>
          </w:r>
        </w:p>
      </w:tc>
    </w:tr>
    <w:tr w:rsidR="00D33488" w14:paraId="6AE75AA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C67F58" w14:textId="433B0146" w:rsidR="00ED54E0" w:rsidRPr="009239F7" w:rsidRDefault="00AD32A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06331D">
            <w:rPr>
              <w:color w:val="FF0000"/>
              <w:szCs w:val="16"/>
            </w:rPr>
            <w:t>6135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102850" w14:textId="77777777" w:rsidR="00ED54E0" w:rsidRPr="009239F7" w:rsidRDefault="00AD32A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33488" w14:paraId="7F40926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8CBCF6" w14:textId="77777777" w:rsidR="00ED54E0" w:rsidRPr="009239F7" w:rsidRDefault="00AD32A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3A078D" w14:textId="77777777" w:rsidR="00ED54E0" w:rsidRPr="002F6A28" w:rsidRDefault="00AD32A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B3E302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C810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1AF574" w:tentative="1">
      <w:start w:val="1"/>
      <w:numFmt w:val="lowerLetter"/>
      <w:lvlText w:val="%2."/>
      <w:lvlJc w:val="left"/>
      <w:pPr>
        <w:ind w:left="1080" w:hanging="360"/>
      </w:pPr>
    </w:lvl>
    <w:lvl w:ilvl="2" w:tplc="E4B8E50A" w:tentative="1">
      <w:start w:val="1"/>
      <w:numFmt w:val="lowerRoman"/>
      <w:lvlText w:val="%3."/>
      <w:lvlJc w:val="right"/>
      <w:pPr>
        <w:ind w:left="1800" w:hanging="180"/>
      </w:pPr>
    </w:lvl>
    <w:lvl w:ilvl="3" w:tplc="3F004A68" w:tentative="1">
      <w:start w:val="1"/>
      <w:numFmt w:val="decimal"/>
      <w:lvlText w:val="%4."/>
      <w:lvlJc w:val="left"/>
      <w:pPr>
        <w:ind w:left="2520" w:hanging="360"/>
      </w:pPr>
    </w:lvl>
    <w:lvl w:ilvl="4" w:tplc="0AA0E6F2" w:tentative="1">
      <w:start w:val="1"/>
      <w:numFmt w:val="lowerLetter"/>
      <w:lvlText w:val="%5."/>
      <w:lvlJc w:val="left"/>
      <w:pPr>
        <w:ind w:left="3240" w:hanging="360"/>
      </w:pPr>
    </w:lvl>
    <w:lvl w:ilvl="5" w:tplc="534C005E" w:tentative="1">
      <w:start w:val="1"/>
      <w:numFmt w:val="lowerRoman"/>
      <w:lvlText w:val="%6."/>
      <w:lvlJc w:val="right"/>
      <w:pPr>
        <w:ind w:left="3960" w:hanging="180"/>
      </w:pPr>
    </w:lvl>
    <w:lvl w:ilvl="6" w:tplc="6840C150" w:tentative="1">
      <w:start w:val="1"/>
      <w:numFmt w:val="decimal"/>
      <w:lvlText w:val="%7."/>
      <w:lvlJc w:val="left"/>
      <w:pPr>
        <w:ind w:left="4680" w:hanging="360"/>
      </w:pPr>
    </w:lvl>
    <w:lvl w:ilvl="7" w:tplc="B27CC448" w:tentative="1">
      <w:start w:val="1"/>
      <w:numFmt w:val="lowerLetter"/>
      <w:lvlText w:val="%8."/>
      <w:lvlJc w:val="left"/>
      <w:pPr>
        <w:ind w:left="5400" w:hanging="360"/>
      </w:pPr>
    </w:lvl>
    <w:lvl w:ilvl="8" w:tplc="ABAC5A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2E08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023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AC5C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F2B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DCA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D46F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BA6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204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80A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331D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4386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89C"/>
    <w:rsid w:val="00590EAF"/>
    <w:rsid w:val="00592AFD"/>
    <w:rsid w:val="00592B84"/>
    <w:rsid w:val="005A51EC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0AED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2A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33488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6244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65EE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4D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.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k@sik.dk" TargetMode="External"/><Relationship Id="rId12" Type="http://schemas.openxmlformats.org/officeDocument/2006/relationships/hyperlink" Target="http://www.ds.d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o@ds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ik.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k@sik.dk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2357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2020-09-14T09:15:00Z</dcterms:created>
  <dcterms:modified xsi:type="dcterms:W3CDTF">2020-09-14T12:48:00Z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ddf588b2-ed51-4a5e-8047-8c918a790d6e</vt:lpwstr>
  </property>
  <property fmtid="{D5CDD505-2E9C-101B-9397-08002B2CF9AE}" pid="4" name="WTOCLASSIFICATION">
    <vt:lpwstr>WTO OFFICIAL</vt:lpwstr>
  </property>
</Properties>
</file>