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A38F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A38F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51AD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Botswana</w:t>
            </w:r>
            <w:bookmarkEnd w:id="2"/>
            <w:r w:rsidRPr="002F6A28">
              <w:t xml:space="preserve"> </w:t>
            </w:r>
          </w:p>
          <w:p w:rsidR="00D51ADD" w:rsidRPr="00C379C8" w:rsidRDefault="00BA38FD" w:rsidP="00493ABF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D51ADD" w:rsidRPr="002F6A28" w:rsidRDefault="00BA38FD" w:rsidP="00493ABF">
            <w:pPr>
              <w:spacing w:after="120"/>
            </w:pPr>
            <w:r w:rsidRPr="002F6A28">
              <w:t>Botswana WTO-TBT Enquiry Point</w:t>
            </w:r>
          </w:p>
          <w:p w:rsidR="00F85C99" w:rsidRPr="002F6A28" w:rsidRDefault="00BA38FD" w:rsidP="00493ABF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D51ADD" w:rsidRPr="002F6A28" w:rsidRDefault="00DD1EAE" w:rsidP="00493ABF">
            <w:r w:rsidRPr="002F6A28">
              <w:t xml:space="preserve">Botswana Bureau </w:t>
            </w:r>
            <w:proofErr w:type="gramStart"/>
            <w:r w:rsidRPr="002F6A28">
              <w:t>Of</w:t>
            </w:r>
            <w:proofErr w:type="gramEnd"/>
            <w:r w:rsidRPr="002F6A28">
              <w:t xml:space="preserve"> Standards</w:t>
            </w:r>
          </w:p>
          <w:p w:rsidR="00D51ADD" w:rsidRPr="002F6A28" w:rsidRDefault="00DD1EAE" w:rsidP="00493ABF">
            <w:r w:rsidRPr="002F6A28">
              <w:t>Private Bag Bo 48</w:t>
            </w:r>
            <w:r w:rsidRPr="002F6A28">
              <w:tab/>
            </w:r>
          </w:p>
          <w:p w:rsidR="00D51ADD" w:rsidRPr="002F6A28" w:rsidRDefault="00DD1EAE" w:rsidP="00493ABF">
            <w:r w:rsidRPr="002F6A28">
              <w:t>Gaborone</w:t>
            </w:r>
          </w:p>
          <w:p w:rsidR="00D51ADD" w:rsidRPr="002F6A28" w:rsidRDefault="00DD1EAE" w:rsidP="00493ABF">
            <w:r w:rsidRPr="002F6A28">
              <w:t>Botswana</w:t>
            </w:r>
          </w:p>
          <w:p w:rsidR="00D51ADD" w:rsidRPr="002F6A28" w:rsidRDefault="00DD1EAE" w:rsidP="00493ABF">
            <w:r w:rsidRPr="002F6A28">
              <w:t>Tel</w:t>
            </w:r>
            <w:r w:rsidR="00BA38FD" w:rsidRPr="002F6A28">
              <w:t>: (+267) 3903200</w:t>
            </w:r>
          </w:p>
          <w:p w:rsidR="00D51ADD" w:rsidRPr="002F6A28" w:rsidRDefault="00DD1EAE" w:rsidP="00493ABF">
            <w:r w:rsidRPr="002F6A28">
              <w:t>Fax</w:t>
            </w:r>
            <w:r w:rsidR="00BA38FD" w:rsidRPr="002F6A28">
              <w:t>: (+267) 3903120</w:t>
            </w:r>
          </w:p>
          <w:p w:rsidR="00DD1EAE" w:rsidRPr="002F6A28" w:rsidRDefault="00DD1EAE" w:rsidP="00493ABF">
            <w:pPr>
              <w:spacing w:after="120"/>
            </w:pPr>
            <w:r w:rsidRPr="002F6A28">
              <w:t>Email</w:t>
            </w:r>
            <w:r w:rsidR="00BA38FD" w:rsidRPr="002F6A28">
              <w:t xml:space="preserve">: </w:t>
            </w:r>
            <w:hyperlink r:id="rId7" w:history="1">
              <w:r w:rsidRPr="003A7562">
                <w:rPr>
                  <w:rStyle w:val="Hyperlink"/>
                </w:rPr>
                <w:t>infoc@hq.bobstandards.bw</w:t>
              </w:r>
            </w:hyperlink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A38FD" w:rsidP="00493ABF">
            <w:pPr>
              <w:spacing w:before="120" w:after="120"/>
            </w:pPr>
            <w:bookmarkStart w:id="6" w:name="X_TBT_Reg_3A"/>
            <w:r w:rsidRPr="002F6A28">
              <w:rPr>
                <w:b/>
              </w:rPr>
              <w:t>Notified under Article 2.9.2</w:t>
            </w:r>
            <w:bookmarkEnd w:id="6"/>
            <w:r w:rsidRPr="002F6A28">
              <w:rPr>
                <w:b/>
              </w:rPr>
              <w:t xml:space="preserve"> [</w:t>
            </w:r>
            <w:bookmarkStart w:id="7" w:name="tbt3a"/>
            <w:r w:rsidRPr="002F6A28">
              <w:rPr>
                <w:b/>
              </w:rPr>
              <w:t>X</w:t>
            </w:r>
            <w:bookmarkEnd w:id="7"/>
            <w:r w:rsidRPr="002F6A28">
              <w:rPr>
                <w:b/>
              </w:rPr>
              <w:t xml:space="preserve">], </w:t>
            </w:r>
            <w:bookmarkStart w:id="8" w:name="X_TBT_Reg_3B"/>
            <w:r w:rsidRPr="002F6A28">
              <w:rPr>
                <w:b/>
              </w:rPr>
              <w:t>2.10.1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C24FA9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C"/>
            <w:r w:rsidRPr="002F6A28">
              <w:rPr>
                <w:b/>
              </w:rPr>
              <w:t>5.6.2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c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D"/>
            <w:r w:rsidRPr="002F6A28">
              <w:rPr>
                <w:b/>
              </w:rPr>
              <w:t>5.7.1</w:t>
            </w:r>
            <w:bookmarkEnd w:id="11"/>
            <w:r w:rsidRPr="002F6A28">
              <w:rPr>
                <w:b/>
              </w:rPr>
              <w:t xml:space="preserve"> [</w:t>
            </w:r>
            <w:r w:rsidR="00C24FA9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E"/>
            <w:r w:rsidRPr="002F6A28">
              <w:rPr>
                <w:b/>
              </w:rPr>
              <w:t>other</w:t>
            </w:r>
            <w:bookmarkEnd w:id="12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3" w:name="tbt3e"/>
            <w:bookmarkEnd w:id="13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bookmarkStart w:id="14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5" w:name="sps3a"/>
            <w:r w:rsidRPr="002F6A28">
              <w:rPr>
                <w:bCs/>
              </w:rPr>
              <w:t>Luminaires (ICS 29.140.40)</w:t>
            </w:r>
            <w:bookmarkEnd w:id="15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bookmarkStart w:id="16" w:name="X_TBT_Reg_5A"/>
            <w:r w:rsidRPr="002F6A28">
              <w:rPr>
                <w:b/>
              </w:rPr>
              <w:t>Title, number of pages and language(s) of the notified document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5a"/>
            <w:r w:rsidRPr="002F6A28">
              <w:t>Title:</w:t>
            </w:r>
            <w:r w:rsidR="009F5A5D">
              <w:t> </w:t>
            </w:r>
            <w:r w:rsidRPr="002F6A28">
              <w:t>Luminaires</w:t>
            </w:r>
            <w:r w:rsidR="009F5A5D">
              <w:t> </w:t>
            </w:r>
            <w:r w:rsidRPr="002F6A28">
              <w:t xml:space="preserve">- Part 2-5: </w:t>
            </w:r>
            <w:proofErr w:type="gramStart"/>
            <w:r w:rsidRPr="002F6A28">
              <w:t>Particular requirements</w:t>
            </w:r>
            <w:proofErr w:type="gramEnd"/>
            <w:r w:rsidRPr="002F6A28">
              <w:t xml:space="preserve"> - Floodlights (24 page(s), in English)</w:t>
            </w:r>
            <w:bookmarkStart w:id="18" w:name="sps5c"/>
            <w:bookmarkStart w:id="19" w:name="sps5b"/>
            <w:bookmarkEnd w:id="17"/>
            <w:bookmarkEnd w:id="18"/>
            <w:bookmarkEnd w:id="19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bookmarkStart w:id="20" w:name="X_TBT_Reg_6A"/>
            <w:r w:rsidRPr="002F6A28">
              <w:rPr>
                <w:b/>
              </w:rPr>
              <w:t>Description of content</w:t>
            </w:r>
            <w:bookmarkEnd w:id="20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This part of IEC 60598 specifies requirements for floodlights for use with electrical light sources on supply voltages not exceeding 1 000 V.</w:t>
            </w:r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bookmarkStart w:id="21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7f"/>
            <w:r w:rsidRPr="002F6A28">
              <w:t>Consumer information, labelling; Prevention of deceptive practices and consumer protection; Protection of human health or safety; Quality requirements; Harmonization</w:t>
            </w:r>
            <w:bookmarkEnd w:id="22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A38FD" w:rsidP="00493ABF">
            <w:pPr>
              <w:spacing w:before="120" w:after="120"/>
            </w:pPr>
            <w:bookmarkStart w:id="23" w:name="X_TBT_Reg_8A"/>
            <w:r w:rsidRPr="002F6A28">
              <w:rPr>
                <w:b/>
              </w:rPr>
              <w:t>Relevant documents</w:t>
            </w:r>
            <w:bookmarkEnd w:id="23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51ADD" w:rsidRPr="002F6A28" w:rsidRDefault="00BA38FD" w:rsidP="00493A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IEC 60598-1</w:t>
            </w:r>
          </w:p>
        </w:tc>
      </w:tr>
      <w:tr w:rsidR="00D51AD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38FD" w:rsidP="00493ABF">
            <w:pPr>
              <w:spacing w:before="120" w:after="120"/>
            </w:pPr>
            <w:bookmarkStart w:id="24" w:name="X_TBT_Reg_9A"/>
            <w:r w:rsidRPr="002F6A28">
              <w:rPr>
                <w:b/>
              </w:rPr>
              <w:t>Proposed date of adoption</w:t>
            </w:r>
            <w:bookmarkEnd w:id="2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5" w:name="sps10a"/>
            <w:bookmarkStart w:id="26" w:name="sps10b"/>
            <w:bookmarkEnd w:id="25"/>
            <w:r w:rsidRPr="002F6A28">
              <w:t>To be determined</w:t>
            </w:r>
            <w:bookmarkEnd w:id="26"/>
          </w:p>
          <w:p w:rsidR="00EE3A11" w:rsidRPr="002F6A28" w:rsidRDefault="00BA38FD" w:rsidP="00493ABF">
            <w:pPr>
              <w:spacing w:after="120"/>
            </w:pPr>
            <w:bookmarkStart w:id="27" w:name="X_TBT_Reg_9B"/>
            <w:r w:rsidRPr="002F6A28">
              <w:rPr>
                <w:b/>
              </w:rPr>
              <w:t>Proposed date of entry into force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1a"/>
            <w:bookmarkStart w:id="29" w:name="sps11b"/>
            <w:bookmarkEnd w:id="28"/>
            <w:r w:rsidRPr="002F6A28">
              <w:t>To be determined</w:t>
            </w:r>
            <w:bookmarkEnd w:id="29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38FD" w:rsidP="00493ABF">
            <w:pPr>
              <w:spacing w:before="120" w:after="120"/>
            </w:pPr>
            <w:bookmarkStart w:id="30" w:name="X_TBT_Reg_10A"/>
            <w:r w:rsidRPr="002F6A28">
              <w:rPr>
                <w:b/>
              </w:rPr>
              <w:t>Final date for comments</w:t>
            </w:r>
            <w:bookmarkEnd w:id="3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1" w:name="sps12a"/>
            <w:r w:rsidRPr="002F6A28">
              <w:rPr>
                <w:bCs/>
              </w:rPr>
              <w:t>2 July 2019</w:t>
            </w:r>
            <w:bookmarkEnd w:id="31"/>
          </w:p>
        </w:tc>
      </w:tr>
      <w:tr w:rsidR="00D51AD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38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38FD" w:rsidP="00B16145">
            <w:pPr>
              <w:keepNext/>
              <w:keepLines/>
              <w:spacing w:before="120" w:after="120"/>
            </w:pPr>
            <w:bookmarkStart w:id="32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2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3" w:name="sps13b"/>
            <w:r w:rsidRPr="002F6A28">
              <w:rPr>
                <w:b/>
              </w:rPr>
              <w:t>X</w:t>
            </w:r>
            <w:bookmarkEnd w:id="33"/>
            <w:r w:rsidRPr="002F6A28">
              <w:rPr>
                <w:b/>
              </w:rPr>
              <w:t xml:space="preserve">] </w:t>
            </w:r>
            <w:bookmarkStart w:id="34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 xml:space="preserve">Botswana Bureau </w:t>
            </w:r>
            <w:r w:rsidR="00926816">
              <w:t>o</w:t>
            </w:r>
            <w:r w:rsidRPr="002F6A28">
              <w:t>f Standards</w:t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>Private Bag Bo 48</w:t>
            </w:r>
            <w:r w:rsidRPr="002F6A28">
              <w:tab/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>Gaborone</w:t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>Botswana</w:t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>Tel</w:t>
            </w:r>
            <w:r w:rsidR="00BA38FD" w:rsidRPr="002F6A28">
              <w:t>: (+267) 3903200</w:t>
            </w:r>
          </w:p>
          <w:p w:rsidR="00D51ADD" w:rsidRPr="002F6A28" w:rsidRDefault="009F5A5D" w:rsidP="00B16145">
            <w:pPr>
              <w:keepNext/>
              <w:keepLines/>
            </w:pPr>
            <w:r w:rsidRPr="002F6A28">
              <w:t>Fax</w:t>
            </w:r>
            <w:r w:rsidR="00BA38FD" w:rsidRPr="002F6A28">
              <w:t>: (+267) 3903120</w:t>
            </w:r>
          </w:p>
          <w:p w:rsidR="009F5A5D" w:rsidRPr="002F6A28" w:rsidRDefault="009F5A5D" w:rsidP="009F5A5D">
            <w:pPr>
              <w:keepNext/>
              <w:keepLines/>
              <w:spacing w:after="120"/>
            </w:pPr>
            <w:r w:rsidRPr="002F6A28">
              <w:t>Email</w:t>
            </w:r>
            <w:r w:rsidR="00BA38FD" w:rsidRPr="002F6A28">
              <w:t xml:space="preserve">: </w:t>
            </w:r>
            <w:hyperlink r:id="rId8" w:history="1">
              <w:r w:rsidRPr="003A7562">
                <w:rPr>
                  <w:rStyle w:val="Hyperlink"/>
                </w:rPr>
                <w:t>infoc@hq.bobstandards.bw</w:t>
              </w:r>
            </w:hyperlink>
          </w:p>
        </w:tc>
      </w:tr>
    </w:tbl>
    <w:p w:rsidR="00EE3A11" w:rsidRPr="002F6A28" w:rsidRDefault="00EE3A11" w:rsidP="002F6A28"/>
    <w:sectPr w:rsidR="00EE3A11" w:rsidRPr="002F6A28" w:rsidSect="00DD1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F2" w:rsidRDefault="00BA38FD">
      <w:r>
        <w:separator/>
      </w:r>
    </w:p>
  </w:endnote>
  <w:endnote w:type="continuationSeparator" w:id="0">
    <w:p w:rsidR="00DC76F2" w:rsidRDefault="00B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D1EAE" w:rsidRDefault="00DD1EAE" w:rsidP="00DD1E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D1EAE" w:rsidRDefault="00DD1EAE" w:rsidP="00DD1E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A38F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F2" w:rsidRDefault="00BA38FD">
      <w:r>
        <w:separator/>
      </w:r>
    </w:p>
  </w:footnote>
  <w:footnote w:type="continuationSeparator" w:id="0">
    <w:p w:rsidR="00DC76F2" w:rsidRDefault="00BA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EAE">
      <w:t>G/TBT/N/BWA/104</w:t>
    </w:r>
  </w:p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EAE">
      <w:t xml:space="preserve">- </w:t>
    </w:r>
    <w:r w:rsidRPr="00DD1EAE">
      <w:fldChar w:fldCharType="begin"/>
    </w:r>
    <w:r w:rsidRPr="00DD1EAE">
      <w:instrText xml:space="preserve"> PAGE </w:instrText>
    </w:r>
    <w:r w:rsidRPr="00DD1EAE">
      <w:fldChar w:fldCharType="separate"/>
    </w:r>
    <w:r w:rsidRPr="00DD1EAE">
      <w:rPr>
        <w:noProof/>
      </w:rPr>
      <w:t>2</w:t>
    </w:r>
    <w:r w:rsidRPr="00DD1EAE">
      <w:fldChar w:fldCharType="end"/>
    </w:r>
    <w:r w:rsidRPr="00DD1EAE">
      <w:t xml:space="preserve"> -</w:t>
    </w:r>
  </w:p>
  <w:p w:rsidR="009239F7" w:rsidRPr="00DD1EAE" w:rsidRDefault="009239F7" w:rsidP="00DD1E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EAE">
      <w:t>G/TBT/N/BWA/104</w:t>
    </w:r>
  </w:p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1EAE" w:rsidRPr="00DD1EAE" w:rsidRDefault="00DD1EAE" w:rsidP="00DD1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EAE">
      <w:t xml:space="preserve">- </w:t>
    </w:r>
    <w:r w:rsidRPr="00DD1EAE">
      <w:fldChar w:fldCharType="begin"/>
    </w:r>
    <w:r w:rsidRPr="00DD1EAE">
      <w:instrText xml:space="preserve"> PAGE </w:instrText>
    </w:r>
    <w:r w:rsidRPr="00DD1EAE">
      <w:fldChar w:fldCharType="separate"/>
    </w:r>
    <w:r w:rsidRPr="00DD1EAE">
      <w:rPr>
        <w:noProof/>
      </w:rPr>
      <w:t>2</w:t>
    </w:r>
    <w:r w:rsidRPr="00DD1EAE">
      <w:fldChar w:fldCharType="end"/>
    </w:r>
    <w:r w:rsidRPr="00DD1EAE">
      <w:t xml:space="preserve"> -</w:t>
    </w:r>
  </w:p>
  <w:p w:rsidR="009239F7" w:rsidRPr="00DD1EAE" w:rsidRDefault="009239F7" w:rsidP="00DD1E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1AD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D1EA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5"/>
    <w:tr w:rsidR="00D51AD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32C3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51AD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1EAE" w:rsidRDefault="00DD1EAE" w:rsidP="00B801E9">
          <w:pPr>
            <w:jc w:val="right"/>
            <w:rPr>
              <w:b/>
              <w:szCs w:val="16"/>
            </w:rPr>
          </w:pPr>
          <w:bookmarkStart w:id="36" w:name="bmkSymbols"/>
          <w:r>
            <w:rPr>
              <w:b/>
              <w:szCs w:val="16"/>
            </w:rPr>
            <w:t>G/TBT/N/BWA/104</w:t>
          </w:r>
        </w:p>
        <w:bookmarkEnd w:id="36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51AD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5635D" w:rsidP="00B801E9">
          <w:pPr>
            <w:jc w:val="right"/>
            <w:rPr>
              <w:szCs w:val="16"/>
            </w:rPr>
          </w:pPr>
          <w:bookmarkStart w:id="37" w:name="spsDateDistribution"/>
          <w:bookmarkStart w:id="38" w:name="bmkDate"/>
          <w:bookmarkEnd w:id="37"/>
          <w:bookmarkEnd w:id="38"/>
          <w:r>
            <w:rPr>
              <w:szCs w:val="16"/>
            </w:rPr>
            <w:t>10 May 2019</w:t>
          </w:r>
        </w:p>
      </w:tc>
    </w:tr>
    <w:tr w:rsidR="00D51AD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38FD" w:rsidP="0097650D">
          <w:pPr>
            <w:jc w:val="left"/>
            <w:rPr>
              <w:b/>
            </w:rPr>
          </w:pPr>
          <w:bookmarkStart w:id="39" w:name="bmkSerial"/>
          <w:r w:rsidRPr="002F6A28">
            <w:rPr>
              <w:color w:val="FF0000"/>
              <w:szCs w:val="16"/>
            </w:rPr>
            <w:t>(</w:t>
          </w:r>
          <w:bookmarkStart w:id="40" w:name="spsSerialNumber"/>
          <w:bookmarkEnd w:id="40"/>
          <w:r w:rsidR="0005635D">
            <w:rPr>
              <w:color w:val="FF0000"/>
              <w:szCs w:val="16"/>
            </w:rPr>
            <w:t>19-3205</w:t>
          </w:r>
          <w:r w:rsidRPr="002F6A28">
            <w:rPr>
              <w:color w:val="FF0000"/>
              <w:szCs w:val="16"/>
            </w:rPr>
            <w:t>)</w:t>
          </w:r>
          <w:bookmarkEnd w:id="3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38FD" w:rsidP="00B801E9">
          <w:pPr>
            <w:jc w:val="right"/>
            <w:rPr>
              <w:szCs w:val="16"/>
            </w:rPr>
          </w:pPr>
          <w:bookmarkStart w:id="4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1"/>
        </w:p>
      </w:tc>
    </w:tr>
    <w:tr w:rsidR="00D51AD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D1EAE" w:rsidP="00B801E9">
          <w:pPr>
            <w:jc w:val="left"/>
            <w:rPr>
              <w:sz w:val="14"/>
              <w:szCs w:val="16"/>
            </w:rPr>
          </w:pPr>
          <w:bookmarkStart w:id="42" w:name="bmkCommittee"/>
          <w:r>
            <w:rPr>
              <w:b/>
            </w:rPr>
            <w:t>Committee on Technical Barriers to Trade</w:t>
          </w:r>
          <w:bookmarkEnd w:id="4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D1EAE" w:rsidP="00B801E9">
          <w:pPr>
            <w:jc w:val="right"/>
            <w:rPr>
              <w:bCs/>
              <w:szCs w:val="18"/>
            </w:rPr>
          </w:pPr>
          <w:bookmarkStart w:id="43" w:name="bmkLanguage"/>
          <w:r>
            <w:rPr>
              <w:bCs/>
              <w:szCs w:val="18"/>
            </w:rPr>
            <w:t>Original: English</w:t>
          </w:r>
          <w:bookmarkEnd w:id="4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AAFA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AA283C" w:tentative="1">
      <w:start w:val="1"/>
      <w:numFmt w:val="lowerLetter"/>
      <w:lvlText w:val="%2."/>
      <w:lvlJc w:val="left"/>
      <w:pPr>
        <w:ind w:left="1080" w:hanging="360"/>
      </w:pPr>
    </w:lvl>
    <w:lvl w:ilvl="2" w:tplc="0DFE2C00" w:tentative="1">
      <w:start w:val="1"/>
      <w:numFmt w:val="lowerRoman"/>
      <w:lvlText w:val="%3."/>
      <w:lvlJc w:val="right"/>
      <w:pPr>
        <w:ind w:left="1800" w:hanging="180"/>
      </w:pPr>
    </w:lvl>
    <w:lvl w:ilvl="3" w:tplc="43603056" w:tentative="1">
      <w:start w:val="1"/>
      <w:numFmt w:val="decimal"/>
      <w:lvlText w:val="%4."/>
      <w:lvlJc w:val="left"/>
      <w:pPr>
        <w:ind w:left="2520" w:hanging="360"/>
      </w:pPr>
    </w:lvl>
    <w:lvl w:ilvl="4" w:tplc="DED4FC6E" w:tentative="1">
      <w:start w:val="1"/>
      <w:numFmt w:val="lowerLetter"/>
      <w:lvlText w:val="%5."/>
      <w:lvlJc w:val="left"/>
      <w:pPr>
        <w:ind w:left="3240" w:hanging="360"/>
      </w:pPr>
    </w:lvl>
    <w:lvl w:ilvl="5" w:tplc="B8425FDA" w:tentative="1">
      <w:start w:val="1"/>
      <w:numFmt w:val="lowerRoman"/>
      <w:lvlText w:val="%6."/>
      <w:lvlJc w:val="right"/>
      <w:pPr>
        <w:ind w:left="3960" w:hanging="180"/>
      </w:pPr>
    </w:lvl>
    <w:lvl w:ilvl="6" w:tplc="CBEE04EE" w:tentative="1">
      <w:start w:val="1"/>
      <w:numFmt w:val="decimal"/>
      <w:lvlText w:val="%7."/>
      <w:lvlJc w:val="left"/>
      <w:pPr>
        <w:ind w:left="4680" w:hanging="360"/>
      </w:pPr>
    </w:lvl>
    <w:lvl w:ilvl="7" w:tplc="84DC941A" w:tentative="1">
      <w:start w:val="1"/>
      <w:numFmt w:val="lowerLetter"/>
      <w:lvlText w:val="%8."/>
      <w:lvlJc w:val="left"/>
      <w:pPr>
        <w:ind w:left="5400" w:hanging="360"/>
      </w:pPr>
    </w:lvl>
    <w:lvl w:ilvl="8" w:tplc="44B2DF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B501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921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366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F69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A815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3AA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E88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300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60B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5635D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93ABF"/>
    <w:rsid w:val="004C27A4"/>
    <w:rsid w:val="004E51B2"/>
    <w:rsid w:val="004F203A"/>
    <w:rsid w:val="005104AF"/>
    <w:rsid w:val="00532C36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00F5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6816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5A5D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A38FD"/>
    <w:rsid w:val="00BB0455"/>
    <w:rsid w:val="00BB1F84"/>
    <w:rsid w:val="00BE5468"/>
    <w:rsid w:val="00BF59EC"/>
    <w:rsid w:val="00C11EAC"/>
    <w:rsid w:val="00C12F46"/>
    <w:rsid w:val="00C16D5D"/>
    <w:rsid w:val="00C24FA9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1ADD"/>
    <w:rsid w:val="00D52A9D"/>
    <w:rsid w:val="00D55AAD"/>
    <w:rsid w:val="00D70F5B"/>
    <w:rsid w:val="00D747AE"/>
    <w:rsid w:val="00D9226C"/>
    <w:rsid w:val="00DA20BD"/>
    <w:rsid w:val="00DA5E97"/>
    <w:rsid w:val="00DC76F2"/>
    <w:rsid w:val="00DD1EA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D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1628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10</cp:revision>
  <dcterms:created xsi:type="dcterms:W3CDTF">2019-05-09T12:00:00Z</dcterms:created>
  <dcterms:modified xsi:type="dcterms:W3CDTF">2019-05-10T12:21:00Z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G/TBT/N/BWA/104</vt:lpwstr>
  </property>
</Properties>
</file>