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43B0" w14:textId="77777777" w:rsidR="009239F7" w:rsidRPr="002F6A28" w:rsidRDefault="00A364D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4F0981E" w14:textId="77777777" w:rsidR="009239F7" w:rsidRPr="002F6A28" w:rsidRDefault="00A364D4" w:rsidP="002F6A28">
      <w:pPr>
        <w:jc w:val="center"/>
      </w:pPr>
      <w:r w:rsidRPr="002F6A28">
        <w:t>The following notification is being circulated in accordance with Article 10.6</w:t>
      </w:r>
    </w:p>
    <w:p w14:paraId="4D08A74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B5726" w14:paraId="6FCBBE2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006AD67" w14:textId="77777777" w:rsidR="00F85C99" w:rsidRPr="002F6A28" w:rsidRDefault="00A364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B373B5B" w14:textId="77777777" w:rsidR="00F85C99" w:rsidRPr="002F6A28" w:rsidRDefault="00A364D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BRAZIL</w:t>
            </w:r>
            <w:bookmarkEnd w:id="1"/>
          </w:p>
          <w:p w14:paraId="10ED0454" w14:textId="77777777" w:rsidR="00F85C99" w:rsidRPr="002F6A28" w:rsidRDefault="00A364D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B5726" w14:paraId="39EB93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A4AAF" w14:textId="77777777" w:rsidR="00F85C99" w:rsidRPr="002F6A28" w:rsidRDefault="00A364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01316" w14:textId="77777777" w:rsidR="00EE3A11" w:rsidRPr="00C379C8" w:rsidRDefault="00A364D4" w:rsidP="00D679D7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5" w:name="sps2a"/>
            <w:r w:rsidRPr="00C379C8">
              <w:t>Brazilian Health Regulatory Agency (ANVISA)</w:t>
            </w:r>
            <w:bookmarkEnd w:id="5"/>
          </w:p>
          <w:p w14:paraId="3889020B" w14:textId="77777777" w:rsidR="00F85C99" w:rsidRPr="002F6A28" w:rsidRDefault="00A364D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B202BAC" w14:textId="77777777" w:rsidR="00AC6C6E" w:rsidRPr="00C379C8" w:rsidRDefault="00A364D4" w:rsidP="00AA646C">
            <w:r w:rsidRPr="00C379C8">
              <w:t>National Institute of Metrology, Quality and Technology (INMETRO)</w:t>
            </w:r>
          </w:p>
          <w:p w14:paraId="1C3850DC" w14:textId="77777777" w:rsidR="00AC6C6E" w:rsidRPr="00C379C8" w:rsidRDefault="00A364D4" w:rsidP="00AA646C">
            <w:r w:rsidRPr="00C379C8">
              <w:t>Telephone: +(55) 21 2145.3817</w:t>
            </w:r>
          </w:p>
          <w:p w14:paraId="3782C6A3" w14:textId="77777777" w:rsidR="00AC6C6E" w:rsidRPr="00C379C8" w:rsidRDefault="00A364D4" w:rsidP="00AA646C">
            <w:r w:rsidRPr="00C379C8">
              <w:t>Telefax: +(55) 21 2563.5637</w:t>
            </w:r>
          </w:p>
          <w:p w14:paraId="2F0B3654" w14:textId="77777777" w:rsidR="00AC6C6E" w:rsidRPr="00C379C8" w:rsidRDefault="00A364D4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barreirastecnicas@inmetro.gov.br</w:t>
              </w:r>
            </w:hyperlink>
          </w:p>
          <w:p w14:paraId="5C30098F" w14:textId="77777777" w:rsidR="00AC6C6E" w:rsidRPr="00C379C8" w:rsidRDefault="00A364D4" w:rsidP="00AA646C">
            <w:pPr>
              <w:spacing w:after="120"/>
            </w:pPr>
            <w:r w:rsidRPr="00C379C8">
              <w:t>Website: www.inmetro.gov.br/barreirastecnicas</w:t>
            </w:r>
            <w:bookmarkEnd w:id="7"/>
          </w:p>
        </w:tc>
      </w:tr>
      <w:tr w:rsidR="000B5726" w14:paraId="1200CC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38853" w14:textId="77777777" w:rsidR="00F85C99" w:rsidRPr="002F6A28" w:rsidRDefault="00A364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18E66" w14:textId="77777777" w:rsidR="00F85C99" w:rsidRPr="0058336F" w:rsidRDefault="00A364D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0B5726" w14:paraId="292A9EA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D5950" w14:textId="77777777" w:rsidR="00F85C99" w:rsidRPr="002F6A28" w:rsidRDefault="00A364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8351E" w14:textId="77777777" w:rsidR="00F85C99" w:rsidRPr="002F6A28" w:rsidRDefault="00A364D4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Sterilization and disinfection (ICS code(s): 11.080)</w:t>
            </w:r>
            <w:bookmarkEnd w:id="22"/>
          </w:p>
        </w:tc>
      </w:tr>
      <w:tr w:rsidR="000B5726" w14:paraId="46D7FB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670DF" w14:textId="77777777" w:rsidR="00F85C99" w:rsidRPr="002F6A28" w:rsidRDefault="00A364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4F7EC" w14:textId="77777777" w:rsidR="00F85C99" w:rsidRPr="002F6A28" w:rsidRDefault="00A364D4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Resolution - RDC number 757, 27 October 2022; (3 page(s), in Portuguese)</w:t>
            </w:r>
            <w:bookmarkEnd w:id="24"/>
          </w:p>
        </w:tc>
      </w:tr>
      <w:tr w:rsidR="000B5726" w14:paraId="5BCBC2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AB3A1" w14:textId="77777777" w:rsidR="00F85C99" w:rsidRPr="002F6A28" w:rsidRDefault="00A364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A0C0A" w14:textId="77777777" w:rsidR="00F85C99" w:rsidRPr="002F6A28" w:rsidRDefault="00A364D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Resolution establishes safety levels in the warehouses of establishments that work with controlled substances and products, pursuant to its Annex.</w:t>
            </w:r>
          </w:p>
          <w:p w14:paraId="3B1CD2B2" w14:textId="77777777" w:rsidR="00FE448B" w:rsidRPr="00C379C8" w:rsidRDefault="00A364D4" w:rsidP="002F6A28">
            <w:pPr>
              <w:spacing w:before="120" w:after="120"/>
            </w:pPr>
            <w:r w:rsidRPr="00C379C8">
              <w:t>This Resolution incorporates into the national legal system the Resolution MERCOSUR/GMC/RES. No. 31/20.</w:t>
            </w:r>
            <w:bookmarkEnd w:id="26"/>
          </w:p>
        </w:tc>
      </w:tr>
      <w:tr w:rsidR="000B5726" w14:paraId="4FBC8F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88F1C" w14:textId="77777777" w:rsidR="00F85C99" w:rsidRPr="002F6A28" w:rsidRDefault="00A364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6E7EF" w14:textId="77777777" w:rsidR="00F85C99" w:rsidRPr="002F6A28" w:rsidRDefault="00A364D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This resolution agrees on security levels in the warehouses of establishments that work with substances and products controlled within the scope of the MERCOSUR; Protection of human health or safety</w:t>
            </w:r>
            <w:bookmarkEnd w:id="28"/>
          </w:p>
        </w:tc>
      </w:tr>
      <w:tr w:rsidR="000B5726" w:rsidRPr="006E3AA1" w14:paraId="280C2F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D96E9" w14:textId="77777777" w:rsidR="00F85C99" w:rsidRPr="002F6A28" w:rsidRDefault="00A364D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31035" w14:textId="77777777" w:rsidR="00072B36" w:rsidRPr="00D679D7" w:rsidRDefault="00A364D4" w:rsidP="009E75ED">
            <w:pPr>
              <w:spacing w:before="120" w:after="120"/>
              <w:rPr>
                <w:lang w:val="fr-CH"/>
              </w:rPr>
            </w:pPr>
            <w:bookmarkStart w:id="29" w:name="X_TBT_Reg_8A"/>
            <w:r w:rsidRPr="00D679D7">
              <w:rPr>
                <w:b/>
                <w:lang w:val="fr-CH"/>
              </w:rPr>
              <w:t xml:space="preserve">Relevant </w:t>
            </w:r>
            <w:proofErr w:type="gramStart"/>
            <w:r w:rsidRPr="00D679D7">
              <w:rPr>
                <w:b/>
                <w:lang w:val="fr-CH"/>
              </w:rPr>
              <w:t>documents</w:t>
            </w:r>
            <w:bookmarkEnd w:id="29"/>
            <w:r w:rsidRPr="00D679D7">
              <w:rPr>
                <w:b/>
                <w:lang w:val="fr-CH"/>
              </w:rPr>
              <w:t>:</w:t>
            </w:r>
            <w:proofErr w:type="gramEnd"/>
            <w:r w:rsidR="00EE3A11" w:rsidRPr="00D679D7">
              <w:rPr>
                <w:lang w:val="fr-CH"/>
              </w:rPr>
              <w:t xml:space="preserve"> </w:t>
            </w:r>
          </w:p>
          <w:p w14:paraId="01C19780" w14:textId="77777777" w:rsidR="00D679D7" w:rsidRDefault="00A364D4" w:rsidP="009E75ED">
            <w:pPr>
              <w:spacing w:before="120" w:after="120"/>
              <w:rPr>
                <w:lang w:val="fr-CH"/>
              </w:rPr>
            </w:pPr>
            <w:bookmarkStart w:id="30" w:name="sps9a"/>
            <w:proofErr w:type="spellStart"/>
            <w:r w:rsidRPr="00D679D7">
              <w:rPr>
                <w:lang w:val="fr-CH"/>
              </w:rPr>
              <w:t>Resolution</w:t>
            </w:r>
            <w:proofErr w:type="spellEnd"/>
            <w:r w:rsidRPr="00D679D7">
              <w:rPr>
                <w:lang w:val="fr-CH"/>
              </w:rPr>
              <w:t xml:space="preserve"> MERCOSUR/GMC/RES. No. 31/20.</w:t>
            </w:r>
          </w:p>
          <w:p w14:paraId="7ADDBF98" w14:textId="77777777" w:rsidR="00F85C99" w:rsidRPr="00D679D7" w:rsidRDefault="00A364D4" w:rsidP="009E75ED">
            <w:pPr>
              <w:spacing w:before="120" w:after="120"/>
              <w:rPr>
                <w:lang w:val="fr-CH"/>
              </w:rPr>
            </w:pPr>
            <w:r w:rsidRPr="00D679D7">
              <w:rPr>
                <w:lang w:val="fr-CH"/>
              </w:rPr>
              <w:t>(</w:t>
            </w:r>
            <w:r w:rsidR="006E3AA1">
              <w:fldChar w:fldCharType="begin"/>
            </w:r>
            <w:r w:rsidR="006E3AA1" w:rsidRPr="006E3AA1">
              <w:rPr>
                <w:lang w:val="fr-CH"/>
              </w:rPr>
              <w:instrText xml:space="preserve"> HYPERLINK "https://normas.mercosur.int/public/norma</w:instrText>
            </w:r>
            <w:r w:rsidR="006E3AA1" w:rsidRPr="006E3AA1">
              <w:rPr>
                <w:lang w:val="fr-CH"/>
              </w:rPr>
              <w:instrText xml:space="preserve">tivas/3985" \t "_blank" </w:instrText>
            </w:r>
            <w:r w:rsidR="006E3AA1">
              <w:fldChar w:fldCharType="separate"/>
            </w:r>
            <w:r w:rsidRPr="00D679D7">
              <w:rPr>
                <w:color w:val="0000FF"/>
                <w:u w:val="single"/>
                <w:lang w:val="fr-CH"/>
              </w:rPr>
              <w:t>https://normas.mercosur.int/public/normativas/3985</w:t>
            </w:r>
            <w:r w:rsidR="006E3AA1">
              <w:rPr>
                <w:color w:val="0000FF"/>
                <w:u w:val="single"/>
                <w:lang w:val="fr-CH"/>
              </w:rPr>
              <w:fldChar w:fldCharType="end"/>
            </w:r>
            <w:r w:rsidRPr="00D679D7">
              <w:rPr>
                <w:lang w:val="fr-CH"/>
              </w:rPr>
              <w:t>)</w:t>
            </w:r>
            <w:bookmarkEnd w:id="30"/>
          </w:p>
        </w:tc>
      </w:tr>
      <w:tr w:rsidR="000B5726" w14:paraId="547BE4A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91056" w14:textId="77777777" w:rsidR="00EE3A11" w:rsidRPr="002F6A28" w:rsidRDefault="00A364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4ABE0" w14:textId="77777777" w:rsidR="00BC6D0C" w:rsidRDefault="00A364D4" w:rsidP="00BC6D0C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 xml:space="preserve">2 January </w:t>
            </w:r>
            <w:proofErr w:type="gramStart"/>
            <w:r w:rsidRPr="00C379C8">
              <w:t>2023</w:t>
            </w:r>
            <w:bookmarkStart w:id="33" w:name="sps10b"/>
            <w:bookmarkEnd w:id="32"/>
            <w:r w:rsidRPr="00C379C8">
              <w:t>;</w:t>
            </w:r>
            <w:proofErr w:type="gramEnd"/>
            <w:r w:rsidRPr="00C379C8">
              <w:t xml:space="preserve"> </w:t>
            </w:r>
            <w:bookmarkStart w:id="34" w:name="X_TBT_Reg_9B"/>
            <w:bookmarkEnd w:id="33"/>
          </w:p>
          <w:p w14:paraId="59129B4C" w14:textId="77777777" w:rsidR="00EE3A11" w:rsidRDefault="00A364D4" w:rsidP="00BC6D0C">
            <w:pPr>
              <w:spacing w:before="120" w:after="120"/>
            </w:pPr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2 January 2023</w:t>
            </w:r>
            <w:bookmarkStart w:id="36" w:name="sps11b"/>
            <w:bookmarkEnd w:id="35"/>
            <w:bookmarkEnd w:id="36"/>
          </w:p>
          <w:p w14:paraId="39DC942B" w14:textId="77777777" w:rsidR="00BC6D0C" w:rsidRPr="002F6A28" w:rsidRDefault="00A364D4" w:rsidP="00BC6D0C">
            <w:pPr>
              <w:spacing w:before="120" w:after="120"/>
            </w:pPr>
            <w:r w:rsidRPr="00C379C8">
              <w:t>This Resolution enters into force:</w:t>
            </w:r>
          </w:p>
          <w:p w14:paraId="5E2CFC21" w14:textId="77777777" w:rsidR="00BC6D0C" w:rsidRPr="00C379C8" w:rsidRDefault="00A364D4" w:rsidP="00BC6D0C">
            <w:pPr>
              <w:spacing w:before="120" w:after="120"/>
            </w:pPr>
            <w:r w:rsidRPr="00C379C8">
              <w:t>I - on May 2, 2024, for Level A establishments.</w:t>
            </w:r>
          </w:p>
          <w:p w14:paraId="7ED154E7" w14:textId="77777777" w:rsidR="00BC6D0C" w:rsidRPr="00C379C8" w:rsidRDefault="00A364D4" w:rsidP="00BC6D0C">
            <w:pPr>
              <w:spacing w:before="120" w:after="120"/>
            </w:pPr>
            <w:r w:rsidRPr="00C379C8">
              <w:t>II - on August 1, 2023, for Level B establishments.</w:t>
            </w:r>
          </w:p>
          <w:p w14:paraId="3FB316BB" w14:textId="77777777" w:rsidR="00BC6D0C" w:rsidRPr="002F6A28" w:rsidRDefault="00A364D4" w:rsidP="00BC6D0C">
            <w:pPr>
              <w:spacing w:before="120" w:after="120"/>
            </w:pPr>
            <w:r w:rsidRPr="00C379C8">
              <w:t>III - on January 2, 2023, for Level C establishments.</w:t>
            </w:r>
          </w:p>
        </w:tc>
      </w:tr>
      <w:tr w:rsidR="000B5726" w14:paraId="037A13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03AB4" w14:textId="77777777" w:rsidR="00F85C99" w:rsidRPr="002F6A28" w:rsidRDefault="00A364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8E947" w14:textId="77777777" w:rsidR="00F85C99" w:rsidRPr="002F6A28" w:rsidRDefault="00A364D4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Not Applicable</w:t>
            </w:r>
            <w:bookmarkEnd w:id="38"/>
          </w:p>
        </w:tc>
      </w:tr>
      <w:tr w:rsidR="000B5726" w14:paraId="054BD97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D3C6D4A" w14:textId="77777777" w:rsidR="00F85C99" w:rsidRPr="002F6A28" w:rsidRDefault="00A364D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239B8B4" w14:textId="77777777" w:rsidR="00F85C99" w:rsidRPr="002F6A28" w:rsidRDefault="00A364D4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B6F9EF1" w14:textId="77777777" w:rsidR="00EE3A11" w:rsidRPr="00A12DDE" w:rsidRDefault="00A364D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Brazilian Health Regulatory Agency (</w:t>
            </w:r>
            <w:proofErr w:type="spellStart"/>
            <w:r w:rsidRPr="00A12DDE">
              <w:rPr>
                <w:bCs/>
              </w:rPr>
              <w:t>Anvisa</w:t>
            </w:r>
            <w:proofErr w:type="spellEnd"/>
            <w:r w:rsidRPr="00A12DDE">
              <w:rPr>
                <w:bCs/>
              </w:rPr>
              <w:t>)</w:t>
            </w:r>
          </w:p>
          <w:p w14:paraId="14315D51" w14:textId="77777777" w:rsidR="00EE3A11" w:rsidRPr="00D679D7" w:rsidRDefault="00A364D4" w:rsidP="00B16145">
            <w:pPr>
              <w:keepNext/>
              <w:keepLines/>
              <w:rPr>
                <w:bCs/>
                <w:lang w:val="es-ES"/>
              </w:rPr>
            </w:pPr>
            <w:r w:rsidRPr="00D679D7">
              <w:rPr>
                <w:bCs/>
                <w:lang w:val="es-ES"/>
              </w:rPr>
              <w:t>SIA, Trecho 5, Área Especial 57</w:t>
            </w:r>
          </w:p>
          <w:p w14:paraId="44D5B721" w14:textId="77777777" w:rsidR="00EE3A11" w:rsidRPr="00D679D7" w:rsidRDefault="00A364D4" w:rsidP="00B16145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D679D7">
              <w:rPr>
                <w:bCs/>
                <w:lang w:val="es-ES"/>
              </w:rPr>
              <w:t>Brasília</w:t>
            </w:r>
            <w:proofErr w:type="spellEnd"/>
            <w:r w:rsidRPr="00D679D7">
              <w:rPr>
                <w:bCs/>
                <w:lang w:val="es-ES"/>
              </w:rPr>
              <w:t xml:space="preserve"> – DF / </w:t>
            </w:r>
            <w:proofErr w:type="spellStart"/>
            <w:r w:rsidRPr="00D679D7">
              <w:rPr>
                <w:bCs/>
                <w:lang w:val="es-ES"/>
              </w:rPr>
              <w:t>Brazil</w:t>
            </w:r>
            <w:proofErr w:type="spellEnd"/>
          </w:p>
          <w:p w14:paraId="55DF4A7F" w14:textId="77777777" w:rsidR="00EE3A11" w:rsidRPr="00A12DDE" w:rsidRDefault="00A364D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CEP: 71.205-050</w:t>
            </w:r>
          </w:p>
          <w:p w14:paraId="7239DE59" w14:textId="77777777" w:rsidR="00EE3A11" w:rsidRPr="00A12DDE" w:rsidRDefault="00A364D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Phone.: +(55) 61 3462.5402</w:t>
            </w:r>
          </w:p>
          <w:p w14:paraId="3113F1F8" w14:textId="77777777" w:rsidR="00EE3A11" w:rsidRPr="00A12DDE" w:rsidRDefault="00A364D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Website: www.anvisa.gov.br</w:t>
            </w:r>
          </w:p>
          <w:p w14:paraId="653697D3" w14:textId="77777777" w:rsidR="00EE3A11" w:rsidRPr="00A12DDE" w:rsidRDefault="00A364D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The final text is available only in Portuguese and can be downloaded at:</w:t>
            </w:r>
          </w:p>
          <w:p w14:paraId="7A6B6698" w14:textId="77777777" w:rsidR="00EE3A11" w:rsidRPr="00A12DDE" w:rsidRDefault="006E3AA1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8" w:tgtFrame="_blank" w:history="1">
              <w:r w:rsidR="00A364D4" w:rsidRPr="00A12DDE">
                <w:rPr>
                  <w:bCs/>
                  <w:color w:val="0000FF"/>
                  <w:u w:val="single"/>
                </w:rPr>
                <w:t>http://antigo.anvisa.gov.br/documents/10181/5636192/RDC_757_2022_.pdf/fb947c94-12d6-4760-b718-c555637be0ec</w:t>
              </w:r>
            </w:hyperlink>
            <w:bookmarkEnd w:id="42"/>
          </w:p>
        </w:tc>
      </w:tr>
    </w:tbl>
    <w:p w14:paraId="49E29AFF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6B09" w14:textId="77777777" w:rsidR="00C0034A" w:rsidRDefault="00A364D4">
      <w:r>
        <w:separator/>
      </w:r>
    </w:p>
  </w:endnote>
  <w:endnote w:type="continuationSeparator" w:id="0">
    <w:p w14:paraId="7403436D" w14:textId="77777777" w:rsidR="00C0034A" w:rsidRDefault="00A3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5E56" w14:textId="77777777" w:rsidR="009239F7" w:rsidRPr="002F6A28" w:rsidRDefault="00A364D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76C9" w14:textId="77777777" w:rsidR="009239F7" w:rsidRPr="002F6A28" w:rsidRDefault="00A364D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6EDD" w14:textId="77777777" w:rsidR="00EE3A11" w:rsidRPr="002F6A28" w:rsidRDefault="00A364D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10A4" w14:textId="77777777" w:rsidR="00C0034A" w:rsidRDefault="00A364D4">
      <w:r>
        <w:separator/>
      </w:r>
    </w:p>
  </w:footnote>
  <w:footnote w:type="continuationSeparator" w:id="0">
    <w:p w14:paraId="62D5BDFF" w14:textId="77777777" w:rsidR="00C0034A" w:rsidRDefault="00A3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6BE9" w14:textId="77777777" w:rsidR="009239F7" w:rsidRPr="002F6A28" w:rsidRDefault="00A364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8BA987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7810BC" w14:textId="77777777" w:rsidR="009239F7" w:rsidRPr="002F6A28" w:rsidRDefault="00A364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E26A74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FFB1" w14:textId="77777777" w:rsidR="009239F7" w:rsidRPr="002F6A28" w:rsidRDefault="00A364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G/TBT/N/BRA/1457</w:t>
    </w:r>
    <w:bookmarkEnd w:id="43"/>
  </w:p>
  <w:p w14:paraId="19C3F38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6368A7" w14:textId="77777777" w:rsidR="009239F7" w:rsidRPr="002F6A28" w:rsidRDefault="00A364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9B28EE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A364D4" w:rsidRPr="00A364D4" w14:paraId="2657DF17" w14:textId="77777777" w:rsidTr="00A364D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3D5D906" w14:textId="77777777" w:rsidR="00A364D4" w:rsidRPr="00A364D4" w:rsidRDefault="00A364D4" w:rsidP="00703F8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44" w:name="bmkRestricted" w:colFirst="1" w:colLast="1"/>
          <w:bookmarkStart w:id="45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F3A043" w14:textId="77777777" w:rsidR="00A364D4" w:rsidRPr="00A364D4" w:rsidRDefault="00A364D4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364D4" w:rsidRPr="00A364D4" w14:paraId="12842C22" w14:textId="77777777" w:rsidTr="00A364D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4164A67" w14:textId="05922641" w:rsidR="00A364D4" w:rsidRPr="00A364D4" w:rsidRDefault="00A364D4" w:rsidP="00703F81">
          <w:pPr>
            <w:jc w:val="left"/>
            <w:rPr>
              <w:rFonts w:eastAsia="Verdana" w:cs="Verdana"/>
              <w:szCs w:val="18"/>
            </w:rPr>
          </w:pPr>
          <w:bookmarkStart w:id="46" w:name="bmkLogo" w:colFirst="0" w:colLast="0"/>
          <w:bookmarkEnd w:id="44"/>
          <w:r>
            <w:rPr>
              <w:rFonts w:eastAsia="Verdana" w:cs="Verdana"/>
              <w:noProof/>
              <w:szCs w:val="18"/>
            </w:rPr>
            <w:drawing>
              <wp:inline distT="0" distB="0" distL="0" distR="0" wp14:anchorId="52D23905" wp14:editId="6C1A2443">
                <wp:extent cx="2415902" cy="720090"/>
                <wp:effectExtent l="0" t="0" r="3810" b="381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6310B1D" w14:textId="77777777" w:rsidR="00A364D4" w:rsidRPr="00A364D4" w:rsidRDefault="00A364D4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364D4" w:rsidRPr="00A364D4" w14:paraId="4497445B" w14:textId="77777777" w:rsidTr="00A364D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39DCA99" w14:textId="77777777" w:rsidR="00A364D4" w:rsidRPr="00A364D4" w:rsidRDefault="00A364D4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7" w:name="bmkSymbols" w:colFirst="1" w:colLast="1"/>
          <w:bookmarkEnd w:id="4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7723CE8" w14:textId="50836716" w:rsidR="00A364D4" w:rsidRPr="00A364D4" w:rsidRDefault="00A364D4" w:rsidP="00703F81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G/TBT/N/BRA/1457</w:t>
          </w:r>
        </w:p>
      </w:tc>
    </w:tr>
    <w:tr w:rsidR="00A364D4" w:rsidRPr="00A364D4" w14:paraId="6559A016" w14:textId="77777777" w:rsidTr="00A364D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A263A1C" w14:textId="77777777" w:rsidR="00A364D4" w:rsidRPr="00A364D4" w:rsidRDefault="00A364D4" w:rsidP="00703F81">
          <w:pPr>
            <w:rPr>
              <w:rFonts w:eastAsia="Verdana" w:cs="Verdana"/>
              <w:szCs w:val="18"/>
            </w:rPr>
          </w:pPr>
          <w:bookmarkStart w:id="48" w:name="bmkDate" w:colFirst="1" w:colLast="1"/>
          <w:bookmarkEnd w:id="4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904952" w14:textId="163BC7EF" w:rsidR="00A364D4" w:rsidRPr="00A364D4" w:rsidRDefault="00A364D4" w:rsidP="00703F8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8 November 2022</w:t>
          </w:r>
        </w:p>
      </w:tc>
    </w:tr>
    <w:tr w:rsidR="00A364D4" w:rsidRPr="00A364D4" w14:paraId="6D6297A0" w14:textId="77777777" w:rsidTr="00A364D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5F48E7" w14:textId="1C03D0FF" w:rsidR="00A364D4" w:rsidRPr="00A364D4" w:rsidRDefault="00A364D4" w:rsidP="00703F81">
          <w:pPr>
            <w:jc w:val="left"/>
            <w:rPr>
              <w:rFonts w:eastAsia="Verdana" w:cs="Verdana"/>
              <w:b/>
              <w:szCs w:val="18"/>
            </w:rPr>
          </w:pPr>
          <w:bookmarkStart w:id="49" w:name="bmkSerial" w:colFirst="0" w:colLast="0"/>
          <w:bookmarkStart w:id="50" w:name="bmkTotPages" w:colFirst="1" w:colLast="1"/>
          <w:bookmarkEnd w:id="48"/>
          <w:r>
            <w:rPr>
              <w:rFonts w:eastAsia="Verdana" w:cs="Verdana"/>
              <w:color w:val="FF0000"/>
              <w:szCs w:val="18"/>
            </w:rPr>
            <w:t>(22</w:t>
          </w:r>
          <w:r>
            <w:rPr>
              <w:rFonts w:eastAsia="Verdana" w:cs="Verdana"/>
              <w:color w:val="FF0000"/>
              <w:szCs w:val="18"/>
            </w:rPr>
            <w:noBreakHyphen/>
          </w:r>
          <w:r w:rsidR="006E3AA1">
            <w:rPr>
              <w:rFonts w:eastAsia="Verdana" w:cs="Verdana"/>
              <w:color w:val="FF0000"/>
              <w:szCs w:val="18"/>
            </w:rPr>
            <w:t>8357</w:t>
          </w:r>
          <w:r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7CA8BF" w14:textId="2E796FA0" w:rsidR="00A364D4" w:rsidRPr="00A364D4" w:rsidRDefault="00A364D4" w:rsidP="00703F8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Page: </w:t>
          </w:r>
          <w:r>
            <w:rPr>
              <w:rFonts w:eastAsia="Verdana" w:cs="Verdana"/>
              <w:szCs w:val="18"/>
            </w:rPr>
            <w:fldChar w:fldCharType="begin"/>
          </w:r>
          <w:r>
            <w:rPr>
              <w:rFonts w:eastAsia="Verdana" w:cs="Verdana"/>
              <w:szCs w:val="18"/>
            </w:rPr>
            <w:instrText xml:space="preserve"> PAGE  \* Arabic  \* MERGEFORMAT </w:instrText>
          </w:r>
          <w:r>
            <w:rPr>
              <w:rFonts w:eastAsia="Verdana" w:cs="Verdana"/>
              <w:szCs w:val="18"/>
            </w:rPr>
            <w:fldChar w:fldCharType="separate"/>
          </w:r>
          <w:r>
            <w:rPr>
              <w:rFonts w:eastAsia="Verdana" w:cs="Verdana"/>
              <w:noProof/>
              <w:szCs w:val="18"/>
            </w:rPr>
            <w:t>1</w:t>
          </w:r>
          <w:r>
            <w:rPr>
              <w:rFonts w:eastAsia="Verdana" w:cs="Verdana"/>
              <w:szCs w:val="18"/>
            </w:rPr>
            <w:fldChar w:fldCharType="end"/>
          </w:r>
          <w:r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fldChar w:fldCharType="begin"/>
          </w:r>
          <w:r>
            <w:rPr>
              <w:rFonts w:eastAsia="Verdana" w:cs="Verdana"/>
              <w:szCs w:val="18"/>
            </w:rPr>
            <w:instrText xml:space="preserve"> NUMPAGES  \# "0" \* Arabic  \* MERGEFORMAT </w:instrText>
          </w:r>
          <w:r>
            <w:rPr>
              <w:rFonts w:eastAsia="Verdana" w:cs="Verdana"/>
              <w:szCs w:val="18"/>
            </w:rPr>
            <w:fldChar w:fldCharType="separate"/>
          </w:r>
          <w:r>
            <w:rPr>
              <w:rFonts w:eastAsia="Verdana" w:cs="Verdana"/>
              <w:noProof/>
              <w:szCs w:val="18"/>
            </w:rPr>
            <w:t>2</w:t>
          </w:r>
          <w:r>
            <w:rPr>
              <w:rFonts w:eastAsia="Verdana" w:cs="Verdana"/>
              <w:szCs w:val="18"/>
            </w:rPr>
            <w:fldChar w:fldCharType="end"/>
          </w:r>
        </w:p>
      </w:tc>
    </w:tr>
    <w:tr w:rsidR="00A364D4" w:rsidRPr="00A364D4" w14:paraId="5F8E7216" w14:textId="77777777" w:rsidTr="00A364D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5FD938" w14:textId="7B000D82" w:rsidR="00A364D4" w:rsidRPr="00A364D4" w:rsidRDefault="00A364D4" w:rsidP="00703F81">
          <w:pPr>
            <w:jc w:val="left"/>
            <w:rPr>
              <w:rFonts w:eastAsia="Verdana" w:cs="Verdana"/>
              <w:szCs w:val="18"/>
            </w:rPr>
          </w:pPr>
          <w:bookmarkStart w:id="51" w:name="bmkCommittee" w:colFirst="0" w:colLast="0"/>
          <w:bookmarkStart w:id="52" w:name="bmkLanguage" w:colFirst="1" w:colLast="1"/>
          <w:bookmarkEnd w:id="49"/>
          <w:bookmarkEnd w:id="50"/>
          <w:r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A1D428A" w14:textId="41EE1866" w:rsidR="00A364D4" w:rsidRPr="00A364D4" w:rsidRDefault="00A364D4" w:rsidP="00703F81">
          <w:pPr>
            <w:jc w:val="right"/>
            <w:rPr>
              <w:rFonts w:eastAsia="Verdana" w:cs="Verdana"/>
              <w:bCs/>
              <w:szCs w:val="18"/>
            </w:rPr>
          </w:pPr>
          <w:r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45"/>
    <w:bookmarkEnd w:id="51"/>
    <w:bookmarkEnd w:id="52"/>
  </w:tbl>
  <w:p w14:paraId="39B2609A" w14:textId="77777777" w:rsidR="00ED54E0" w:rsidRPr="00A364D4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6A607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E387D8C" w:tentative="1">
      <w:start w:val="1"/>
      <w:numFmt w:val="lowerLetter"/>
      <w:lvlText w:val="%2."/>
      <w:lvlJc w:val="left"/>
      <w:pPr>
        <w:ind w:left="1080" w:hanging="360"/>
      </w:pPr>
    </w:lvl>
    <w:lvl w:ilvl="2" w:tplc="DCF8B912" w:tentative="1">
      <w:start w:val="1"/>
      <w:numFmt w:val="lowerRoman"/>
      <w:lvlText w:val="%3."/>
      <w:lvlJc w:val="right"/>
      <w:pPr>
        <w:ind w:left="1800" w:hanging="180"/>
      </w:pPr>
    </w:lvl>
    <w:lvl w:ilvl="3" w:tplc="64BC1998" w:tentative="1">
      <w:start w:val="1"/>
      <w:numFmt w:val="decimal"/>
      <w:lvlText w:val="%4."/>
      <w:lvlJc w:val="left"/>
      <w:pPr>
        <w:ind w:left="2520" w:hanging="360"/>
      </w:pPr>
    </w:lvl>
    <w:lvl w:ilvl="4" w:tplc="64B603C4" w:tentative="1">
      <w:start w:val="1"/>
      <w:numFmt w:val="lowerLetter"/>
      <w:lvlText w:val="%5."/>
      <w:lvlJc w:val="left"/>
      <w:pPr>
        <w:ind w:left="3240" w:hanging="360"/>
      </w:pPr>
    </w:lvl>
    <w:lvl w:ilvl="5" w:tplc="B47C7702" w:tentative="1">
      <w:start w:val="1"/>
      <w:numFmt w:val="lowerRoman"/>
      <w:lvlText w:val="%6."/>
      <w:lvlJc w:val="right"/>
      <w:pPr>
        <w:ind w:left="3960" w:hanging="180"/>
      </w:pPr>
    </w:lvl>
    <w:lvl w:ilvl="6" w:tplc="EE18A78C" w:tentative="1">
      <w:start w:val="1"/>
      <w:numFmt w:val="decimal"/>
      <w:lvlText w:val="%7."/>
      <w:lvlJc w:val="left"/>
      <w:pPr>
        <w:ind w:left="4680" w:hanging="360"/>
      </w:pPr>
    </w:lvl>
    <w:lvl w:ilvl="7" w:tplc="410E472E" w:tentative="1">
      <w:start w:val="1"/>
      <w:numFmt w:val="lowerLetter"/>
      <w:lvlText w:val="%8."/>
      <w:lvlJc w:val="left"/>
      <w:pPr>
        <w:ind w:left="5400" w:hanging="360"/>
      </w:pPr>
    </w:lvl>
    <w:lvl w:ilvl="8" w:tplc="2DA8F2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B5726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3AA1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A9D"/>
    <w:rsid w:val="009F1F2F"/>
    <w:rsid w:val="009F21A8"/>
    <w:rsid w:val="00A12DDE"/>
    <w:rsid w:val="00A364D4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6D0C"/>
    <w:rsid w:val="00BE5468"/>
    <w:rsid w:val="00BF59EC"/>
    <w:rsid w:val="00C0034A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679D7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7F1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5636192/RDC_757_2022_.pdf/fb947c94-12d6-4760-b718-c555637be0e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4</TotalTime>
  <Pages>2</Pages>
  <Words>368</Words>
  <Characters>2272</Characters>
  <Application>Microsoft Office Word</Application>
  <DocSecurity>0</DocSecurity>
  <Lines>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2022-11-08T13:14:00Z</dcterms:created>
  <dcterms:modified xsi:type="dcterms:W3CDTF">2022-11-08T13:41:00Z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