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65EE5" w14:textId="77777777" w:rsidR="009239F7" w:rsidRPr="002F6A28" w:rsidRDefault="00B015AE" w:rsidP="002F6A28">
      <w:pPr>
        <w:pStyle w:val="Title"/>
        <w:rPr>
          <w:caps w:val="0"/>
          <w:kern w:val="0"/>
        </w:rPr>
      </w:pPr>
      <w:r w:rsidRPr="002F6A28">
        <w:rPr>
          <w:caps w:val="0"/>
          <w:kern w:val="0"/>
        </w:rPr>
        <w:t>NOTIFICATION</w:t>
      </w:r>
    </w:p>
    <w:p w14:paraId="474380D6" w14:textId="77777777" w:rsidR="009239F7" w:rsidRPr="002F6A28" w:rsidRDefault="00B015AE" w:rsidP="002F6A28">
      <w:pPr>
        <w:jc w:val="center"/>
      </w:pPr>
      <w:r w:rsidRPr="002F6A28">
        <w:t>The following notification is being circulated in accordance with Article 10.6</w:t>
      </w:r>
    </w:p>
    <w:p w14:paraId="03B25F2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165A" w14:paraId="571E4EF5" w14:textId="77777777" w:rsidTr="0069259F">
        <w:tc>
          <w:tcPr>
            <w:tcW w:w="713" w:type="dxa"/>
            <w:tcBorders>
              <w:bottom w:val="single" w:sz="6" w:space="0" w:color="auto"/>
            </w:tcBorders>
            <w:shd w:val="clear" w:color="auto" w:fill="auto"/>
          </w:tcPr>
          <w:p w14:paraId="6CF8DA44" w14:textId="77777777" w:rsidR="00F85C99" w:rsidRPr="002F6A28" w:rsidRDefault="00B015AE" w:rsidP="002F6A28">
            <w:pPr>
              <w:spacing w:before="120" w:after="120"/>
              <w:jc w:val="left"/>
            </w:pPr>
            <w:r w:rsidRPr="002F6A28">
              <w:rPr>
                <w:b/>
              </w:rPr>
              <w:t>1.</w:t>
            </w:r>
          </w:p>
        </w:tc>
        <w:tc>
          <w:tcPr>
            <w:tcW w:w="8546" w:type="dxa"/>
            <w:tcBorders>
              <w:bottom w:val="single" w:sz="6" w:space="0" w:color="auto"/>
            </w:tcBorders>
            <w:shd w:val="clear" w:color="auto" w:fill="auto"/>
          </w:tcPr>
          <w:p w14:paraId="21DA5C04" w14:textId="77777777" w:rsidR="00F85C99" w:rsidRPr="002F6A28" w:rsidRDefault="00B015A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Bahrain</w:t>
            </w:r>
            <w:bookmarkEnd w:id="1"/>
            <w:r w:rsidRPr="002F6A28">
              <w:t xml:space="preserve"> </w:t>
            </w:r>
          </w:p>
          <w:p w14:paraId="5108BBED" w14:textId="77777777" w:rsidR="00F85C99" w:rsidRPr="002F6A28" w:rsidRDefault="00B015A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6165A" w14:paraId="22D27DAB" w14:textId="77777777" w:rsidTr="0069259F">
        <w:tc>
          <w:tcPr>
            <w:tcW w:w="713" w:type="dxa"/>
            <w:tcBorders>
              <w:top w:val="single" w:sz="6" w:space="0" w:color="auto"/>
              <w:bottom w:val="single" w:sz="6" w:space="0" w:color="auto"/>
            </w:tcBorders>
            <w:shd w:val="clear" w:color="auto" w:fill="auto"/>
          </w:tcPr>
          <w:p w14:paraId="40C8015E" w14:textId="77777777" w:rsidR="00F85C99" w:rsidRPr="002F6A28" w:rsidRDefault="00B015A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3E9505C" w14:textId="77777777" w:rsidR="00F85C99" w:rsidRPr="002F6A28" w:rsidRDefault="00B015A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8BCB1C3" w14:textId="77777777" w:rsidR="00144D24" w:rsidRPr="002F6A28" w:rsidRDefault="00B015AE" w:rsidP="00155128">
            <w:pPr>
              <w:spacing w:before="120" w:after="120"/>
              <w:jc w:val="left"/>
            </w:pPr>
            <w:r w:rsidRPr="002F6A28">
              <w:t xml:space="preserve">Ministry of Industry, Commerce &amp; Tourism </w:t>
            </w:r>
            <w:r w:rsidRPr="002F6A28">
              <w:br/>
              <w:t>Kingdom of Bahrain</w:t>
            </w:r>
            <w:r w:rsidRPr="002F6A28">
              <w:br/>
              <w:t xml:space="preserve">P.O. Box 5479 </w:t>
            </w:r>
            <w:r w:rsidRPr="002F6A28">
              <w:br/>
              <w:t xml:space="preserve">Tel.: +973 17574881 </w:t>
            </w:r>
            <w:r w:rsidRPr="002F6A28">
              <w:br/>
              <w:t xml:space="preserve"> Fax: +973 17530730</w:t>
            </w:r>
            <w:r w:rsidRPr="002F6A28">
              <w:br/>
              <w:t xml:space="preserve">E-mail: </w:t>
            </w:r>
            <w:hyperlink r:id="rId7" w:history="1">
              <w:r w:rsidRPr="002F6A28">
                <w:rPr>
                  <w:color w:val="0000FF"/>
                  <w:u w:val="single"/>
                </w:rPr>
                <w:t>bsmd@moic.gov.bh</w:t>
              </w:r>
            </w:hyperlink>
            <w:r w:rsidRPr="002F6A28">
              <w:t xml:space="preserve">. </w:t>
            </w:r>
            <w:r w:rsidRPr="002F6A28">
              <w:br/>
              <w:t xml:space="preserve">Web site: </w:t>
            </w:r>
            <w:hyperlink r:id="rId8" w:history="1">
              <w:r w:rsidRPr="002F6A28">
                <w:rPr>
                  <w:color w:val="0000FF"/>
                  <w:u w:val="single"/>
                </w:rPr>
                <w:t>http://www.moic.gov.bh</w:t>
              </w:r>
            </w:hyperlink>
            <w:bookmarkEnd w:id="5"/>
          </w:p>
          <w:p w14:paraId="39FC6599" w14:textId="77777777" w:rsidR="00F85C99" w:rsidRPr="002F6A28" w:rsidRDefault="00B015A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6165A" w14:paraId="2A3FE3E8" w14:textId="77777777" w:rsidTr="0069259F">
        <w:tc>
          <w:tcPr>
            <w:tcW w:w="713" w:type="dxa"/>
            <w:tcBorders>
              <w:top w:val="single" w:sz="6" w:space="0" w:color="auto"/>
              <w:bottom w:val="single" w:sz="6" w:space="0" w:color="auto"/>
            </w:tcBorders>
            <w:shd w:val="clear" w:color="auto" w:fill="auto"/>
          </w:tcPr>
          <w:p w14:paraId="002BCFDC" w14:textId="77777777" w:rsidR="00F85C99" w:rsidRPr="002F6A28" w:rsidRDefault="00B015A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D1CA05" w14:textId="77777777" w:rsidR="00F85C99" w:rsidRPr="0058336F" w:rsidRDefault="00B015A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6165A" w14:paraId="10D0809D" w14:textId="77777777" w:rsidTr="0069259F">
        <w:tc>
          <w:tcPr>
            <w:tcW w:w="713" w:type="dxa"/>
            <w:tcBorders>
              <w:top w:val="single" w:sz="6" w:space="0" w:color="auto"/>
              <w:bottom w:val="single" w:sz="6" w:space="0" w:color="auto"/>
            </w:tcBorders>
            <w:shd w:val="clear" w:color="auto" w:fill="auto"/>
          </w:tcPr>
          <w:p w14:paraId="70170515" w14:textId="77777777" w:rsidR="00F85C99" w:rsidRPr="002F6A28" w:rsidRDefault="00B015A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E2AF39C" w14:textId="77777777" w:rsidR="00F85C99" w:rsidRPr="002F6A28" w:rsidRDefault="00B015AE"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Plastic products (ICS: 83.140.99)</w:t>
            </w:r>
            <w:bookmarkStart w:id="20" w:name="sps3a"/>
            <w:bookmarkEnd w:id="20"/>
          </w:p>
        </w:tc>
      </w:tr>
      <w:tr w:rsidR="00D6165A" w14:paraId="4AD358BA" w14:textId="77777777" w:rsidTr="0069259F">
        <w:tc>
          <w:tcPr>
            <w:tcW w:w="713" w:type="dxa"/>
            <w:tcBorders>
              <w:top w:val="single" w:sz="6" w:space="0" w:color="auto"/>
              <w:bottom w:val="single" w:sz="6" w:space="0" w:color="auto"/>
            </w:tcBorders>
            <w:shd w:val="clear" w:color="auto" w:fill="auto"/>
          </w:tcPr>
          <w:p w14:paraId="29E2D1D1" w14:textId="77777777" w:rsidR="00F85C99" w:rsidRPr="002F6A28" w:rsidRDefault="00B015A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D97FD0A" w14:textId="77777777" w:rsidR="00F85C99" w:rsidRPr="002F6A28" w:rsidRDefault="00B015A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Technical Regulation for plastic products</w:t>
            </w:r>
            <w:bookmarkStart w:id="22" w:name="sps5a"/>
            <w:bookmarkStart w:id="23" w:name="sps5c"/>
            <w:bookmarkStart w:id="24" w:name="sps5b"/>
            <w:bookmarkEnd w:id="22"/>
            <w:bookmarkEnd w:id="23"/>
            <w:bookmarkEnd w:id="24"/>
          </w:p>
        </w:tc>
      </w:tr>
      <w:tr w:rsidR="00D6165A" w14:paraId="21801C30" w14:textId="77777777" w:rsidTr="0069259F">
        <w:tc>
          <w:tcPr>
            <w:tcW w:w="713" w:type="dxa"/>
            <w:tcBorders>
              <w:top w:val="single" w:sz="6" w:space="0" w:color="auto"/>
              <w:bottom w:val="single" w:sz="6" w:space="0" w:color="auto"/>
            </w:tcBorders>
            <w:shd w:val="clear" w:color="auto" w:fill="auto"/>
          </w:tcPr>
          <w:p w14:paraId="28FFA739" w14:textId="77777777" w:rsidR="00F85C99" w:rsidRPr="002F6A28" w:rsidRDefault="00B015A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2BEEC67" w14:textId="77777777" w:rsidR="00F85C99" w:rsidRPr="002F6A28" w:rsidRDefault="00B015A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is an update to the National Technical Regulation that regulates the import, manufacture and use of plastic products, by specifying their environmental requirements.</w:t>
            </w:r>
          </w:p>
        </w:tc>
      </w:tr>
      <w:tr w:rsidR="00D6165A" w14:paraId="4EAD2DD3" w14:textId="77777777" w:rsidTr="0069259F">
        <w:tc>
          <w:tcPr>
            <w:tcW w:w="713" w:type="dxa"/>
            <w:tcBorders>
              <w:top w:val="single" w:sz="6" w:space="0" w:color="auto"/>
              <w:bottom w:val="single" w:sz="6" w:space="0" w:color="auto"/>
            </w:tcBorders>
            <w:shd w:val="clear" w:color="auto" w:fill="auto"/>
          </w:tcPr>
          <w:p w14:paraId="4AC61F26" w14:textId="77777777" w:rsidR="00F85C99" w:rsidRPr="002F6A28" w:rsidRDefault="00B015A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DA5DA1C" w14:textId="77777777" w:rsidR="00F85C99" w:rsidRPr="002F6A28" w:rsidRDefault="00B015A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protection of animal or plant life or health and the protection of the environment</w:t>
            </w:r>
            <w:bookmarkStart w:id="27" w:name="sps7f"/>
            <w:bookmarkEnd w:id="27"/>
          </w:p>
        </w:tc>
      </w:tr>
      <w:tr w:rsidR="00D6165A" w14:paraId="42815C47" w14:textId="77777777" w:rsidTr="0069259F">
        <w:tc>
          <w:tcPr>
            <w:tcW w:w="713" w:type="dxa"/>
            <w:tcBorders>
              <w:top w:val="single" w:sz="6" w:space="0" w:color="auto"/>
              <w:bottom w:val="single" w:sz="6" w:space="0" w:color="auto"/>
            </w:tcBorders>
            <w:shd w:val="clear" w:color="auto" w:fill="auto"/>
          </w:tcPr>
          <w:p w14:paraId="64C3E6B2" w14:textId="77777777" w:rsidR="00F85C99" w:rsidRPr="002F6A28" w:rsidRDefault="00B015A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A761BD9" w14:textId="77777777" w:rsidR="00144D24" w:rsidRPr="002F6A28" w:rsidRDefault="00B015AE" w:rsidP="00650E3B">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National Technical Regulation for plastic products</w:t>
            </w:r>
          </w:p>
          <w:p w14:paraId="30171DDD" w14:textId="77777777" w:rsidR="00144D24" w:rsidRPr="002F6A28" w:rsidRDefault="00B015AE" w:rsidP="009E75ED">
            <w:pPr>
              <w:spacing w:after="120"/>
              <w:rPr>
                <w:bCs/>
              </w:rPr>
            </w:pPr>
            <w:r w:rsidRPr="002261E0">
              <w:rPr>
                <w:bCs/>
                <w:u w:val="single"/>
              </w:rPr>
              <w:t>Description of the Ministerial Order</w:t>
            </w:r>
            <w:r w:rsidR="002261E0">
              <w:rPr>
                <w:bCs/>
              </w:rPr>
              <w:t>:</w:t>
            </w:r>
          </w:p>
          <w:p w14:paraId="01E16C73" w14:textId="77777777" w:rsidR="00144D24" w:rsidRPr="002F6A28" w:rsidRDefault="00B015AE" w:rsidP="009E75ED">
            <w:pPr>
              <w:spacing w:after="120"/>
              <w:rPr>
                <w:bCs/>
              </w:rPr>
            </w:pPr>
            <w:r w:rsidRPr="002F6A28">
              <w:rPr>
                <w:bCs/>
              </w:rPr>
              <w:t>This draft document is an update to the National Technical Regulation in the Ministerial Order No (11)2019 regarding Plastic products Technical Regulation.</w:t>
            </w:r>
          </w:p>
          <w:p w14:paraId="400A1DFE" w14:textId="77777777" w:rsidR="00144D24" w:rsidRPr="002F6A28" w:rsidRDefault="00B015AE" w:rsidP="009E75ED">
            <w:pPr>
              <w:spacing w:after="120"/>
              <w:rPr>
                <w:bCs/>
              </w:rPr>
            </w:pPr>
            <w:r w:rsidRPr="002F6A28">
              <w:rPr>
                <w:bCs/>
              </w:rPr>
              <w:t>This document regulates the import, manufacture and use of plastic products, by specifying the following:</w:t>
            </w:r>
          </w:p>
          <w:p w14:paraId="5F2D652D" w14:textId="77777777" w:rsidR="00144D24" w:rsidRPr="002F6A28" w:rsidRDefault="00B015AE" w:rsidP="009E75ED">
            <w:pPr>
              <w:numPr>
                <w:ilvl w:val="0"/>
                <w:numId w:val="17"/>
              </w:numPr>
              <w:spacing w:before="120" w:after="120"/>
              <w:jc w:val="left"/>
              <w:rPr>
                <w:bCs/>
              </w:rPr>
            </w:pPr>
            <w:r w:rsidRPr="002F6A28">
              <w:rPr>
                <w:bCs/>
              </w:rPr>
              <w:t>Requirements for installing the label on the product</w:t>
            </w:r>
          </w:p>
          <w:p w14:paraId="6B8F6043" w14:textId="77777777" w:rsidR="00144D24" w:rsidRPr="002F6A28" w:rsidRDefault="00B015AE" w:rsidP="009E75ED">
            <w:pPr>
              <w:numPr>
                <w:ilvl w:val="0"/>
                <w:numId w:val="17"/>
              </w:numPr>
              <w:spacing w:before="120" w:after="120"/>
              <w:jc w:val="left"/>
              <w:rPr>
                <w:bCs/>
              </w:rPr>
            </w:pPr>
            <w:r w:rsidRPr="002F6A28">
              <w:rPr>
                <w:bCs/>
              </w:rPr>
              <w:t>The term of the license</w:t>
            </w:r>
          </w:p>
          <w:p w14:paraId="766CE046" w14:textId="77777777" w:rsidR="00144D24" w:rsidRPr="002F6A28" w:rsidRDefault="00B015AE" w:rsidP="009E75ED">
            <w:pPr>
              <w:numPr>
                <w:ilvl w:val="0"/>
                <w:numId w:val="17"/>
              </w:numPr>
              <w:spacing w:before="120" w:after="120"/>
              <w:jc w:val="left"/>
              <w:rPr>
                <w:bCs/>
              </w:rPr>
            </w:pPr>
            <w:r w:rsidRPr="002F6A28">
              <w:rPr>
                <w:bCs/>
              </w:rPr>
              <w:t>License to import or manufacture</w:t>
            </w:r>
          </w:p>
          <w:p w14:paraId="49E4DA09" w14:textId="77777777" w:rsidR="00144D24" w:rsidRPr="002F6A28" w:rsidRDefault="00B015AE" w:rsidP="009E75ED">
            <w:pPr>
              <w:numPr>
                <w:ilvl w:val="0"/>
                <w:numId w:val="17"/>
              </w:numPr>
              <w:spacing w:before="120" w:after="120"/>
              <w:jc w:val="left"/>
              <w:rPr>
                <w:bCs/>
              </w:rPr>
            </w:pPr>
            <w:r w:rsidRPr="002F6A28">
              <w:rPr>
                <w:bCs/>
              </w:rPr>
              <w:lastRenderedPageBreak/>
              <w:t>Technical Requirements</w:t>
            </w:r>
          </w:p>
          <w:p w14:paraId="6B8D67CE" w14:textId="77777777" w:rsidR="00144D24" w:rsidRPr="002F6A28" w:rsidRDefault="00B015AE" w:rsidP="009E75ED">
            <w:pPr>
              <w:numPr>
                <w:ilvl w:val="0"/>
                <w:numId w:val="17"/>
              </w:numPr>
              <w:spacing w:before="120" w:after="120"/>
              <w:jc w:val="left"/>
              <w:rPr>
                <w:bCs/>
              </w:rPr>
            </w:pPr>
            <w:r w:rsidRPr="002F6A28">
              <w:rPr>
                <w:bCs/>
              </w:rPr>
              <w:t>Responsibility of the economic operator</w:t>
            </w:r>
          </w:p>
          <w:p w14:paraId="2AD43031" w14:textId="77777777" w:rsidR="00144D24" w:rsidRPr="002F6A28" w:rsidRDefault="00B015AE" w:rsidP="009E75ED">
            <w:pPr>
              <w:numPr>
                <w:ilvl w:val="0"/>
                <w:numId w:val="17"/>
              </w:numPr>
              <w:spacing w:before="120" w:after="120"/>
              <w:jc w:val="left"/>
              <w:rPr>
                <w:bCs/>
              </w:rPr>
            </w:pPr>
            <w:r w:rsidRPr="002F6A28">
              <w:rPr>
                <w:bCs/>
              </w:rPr>
              <w:t>Request for samples of products</w:t>
            </w:r>
          </w:p>
          <w:p w14:paraId="29498013" w14:textId="77777777" w:rsidR="00144D24" w:rsidRPr="002F6A28" w:rsidRDefault="00B015AE" w:rsidP="009E75ED">
            <w:pPr>
              <w:numPr>
                <w:ilvl w:val="0"/>
                <w:numId w:val="17"/>
              </w:numPr>
              <w:spacing w:before="120" w:after="120"/>
              <w:jc w:val="left"/>
              <w:rPr>
                <w:bCs/>
              </w:rPr>
            </w:pPr>
            <w:r w:rsidRPr="002F6A28">
              <w:rPr>
                <w:bCs/>
              </w:rPr>
              <w:t>Label</w:t>
            </w:r>
          </w:p>
          <w:p w14:paraId="03C31C31" w14:textId="77777777" w:rsidR="00144D24" w:rsidRPr="002F6A28" w:rsidRDefault="00B015AE" w:rsidP="009E75ED">
            <w:pPr>
              <w:numPr>
                <w:ilvl w:val="0"/>
                <w:numId w:val="17"/>
              </w:numPr>
              <w:spacing w:before="120" w:after="120"/>
              <w:jc w:val="left"/>
              <w:rPr>
                <w:bCs/>
              </w:rPr>
            </w:pPr>
            <w:r w:rsidRPr="002F6A28">
              <w:rPr>
                <w:bCs/>
              </w:rPr>
              <w:t>General Provisions</w:t>
            </w:r>
          </w:p>
          <w:p w14:paraId="6F1D3B9F" w14:textId="77777777" w:rsidR="00144D24" w:rsidRPr="002F6A28" w:rsidRDefault="00B015AE" w:rsidP="009E75ED">
            <w:pPr>
              <w:spacing w:after="120"/>
              <w:rPr>
                <w:bCs/>
              </w:rPr>
            </w:pPr>
            <w:r w:rsidRPr="002F6A28">
              <w:rPr>
                <w:bCs/>
              </w:rPr>
              <w:t>English translation.</w:t>
            </w:r>
          </w:p>
          <w:p w14:paraId="4F8528F7" w14:textId="77777777" w:rsidR="00144D24" w:rsidRPr="002F6A28" w:rsidRDefault="00B015AE" w:rsidP="009E75ED">
            <w:pPr>
              <w:spacing w:after="120"/>
              <w:rPr>
                <w:bCs/>
              </w:rPr>
            </w:pPr>
            <w:r w:rsidRPr="002F6A28">
              <w:rPr>
                <w:bCs/>
              </w:rPr>
              <w:t>The update includes the removal of the degradable plastic products list from the technical regulation and their inclusion in the guide to be issued by the regulators in the Kingdom of Bahrain, as well as the elimination of biodegradable plastic products covered by the regulations such as shopping clothes, vegetables and fruits plastic bags, where a new decision will be raised by the World Trade Organization regarding the banning single-use plastic bags in the Bahraini market.</w:t>
            </w:r>
          </w:p>
        </w:tc>
      </w:tr>
      <w:tr w:rsidR="00D6165A" w14:paraId="71308701" w14:textId="77777777" w:rsidTr="00AE6CC8">
        <w:trPr>
          <w:cantSplit/>
        </w:trPr>
        <w:tc>
          <w:tcPr>
            <w:tcW w:w="713" w:type="dxa"/>
            <w:tcBorders>
              <w:top w:val="single" w:sz="6" w:space="0" w:color="auto"/>
              <w:bottom w:val="single" w:sz="6" w:space="0" w:color="auto"/>
            </w:tcBorders>
            <w:shd w:val="clear" w:color="auto" w:fill="auto"/>
          </w:tcPr>
          <w:p w14:paraId="77BDF3BF" w14:textId="77777777" w:rsidR="00EE3A11" w:rsidRPr="002F6A28" w:rsidRDefault="00B015A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D3CCC10" w14:textId="77777777" w:rsidR="00EE3A11" w:rsidRPr="002F6A28" w:rsidRDefault="00B015A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06D6E63" w14:textId="77777777" w:rsidR="00EE3A11" w:rsidRPr="002F6A28" w:rsidRDefault="00B015A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proofErr w:type="gramStart"/>
            <w:r w:rsidRPr="002F6A28">
              <w:t>Generally</w:t>
            </w:r>
            <w:proofErr w:type="gramEnd"/>
            <w:r w:rsidRPr="002F6A28">
              <w:t xml:space="preserve"> six months after publication in the Official Gazette</w:t>
            </w:r>
            <w:bookmarkEnd w:id="34"/>
          </w:p>
        </w:tc>
      </w:tr>
      <w:tr w:rsidR="00D6165A" w14:paraId="12F1853C" w14:textId="77777777" w:rsidTr="0069259F">
        <w:tc>
          <w:tcPr>
            <w:tcW w:w="713" w:type="dxa"/>
            <w:tcBorders>
              <w:top w:val="single" w:sz="6" w:space="0" w:color="auto"/>
              <w:bottom w:val="single" w:sz="6" w:space="0" w:color="auto"/>
            </w:tcBorders>
            <w:shd w:val="clear" w:color="auto" w:fill="auto"/>
          </w:tcPr>
          <w:p w14:paraId="6DB836A9" w14:textId="77777777" w:rsidR="00F85C99" w:rsidRPr="002F6A28" w:rsidRDefault="00B015A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F15D0A1" w14:textId="77777777" w:rsidR="00F85C99" w:rsidRPr="002F6A28" w:rsidRDefault="00B015A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6165A" w14:paraId="57F4D42F" w14:textId="77777777" w:rsidTr="0069259F">
        <w:tc>
          <w:tcPr>
            <w:tcW w:w="713" w:type="dxa"/>
            <w:tcBorders>
              <w:top w:val="single" w:sz="6" w:space="0" w:color="auto"/>
            </w:tcBorders>
            <w:shd w:val="clear" w:color="auto" w:fill="auto"/>
          </w:tcPr>
          <w:p w14:paraId="569112FB" w14:textId="77777777" w:rsidR="00F85C99" w:rsidRPr="002F6A28" w:rsidRDefault="00B015A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6920C44" w14:textId="77777777" w:rsidR="00F85C99" w:rsidRPr="002F6A28" w:rsidRDefault="00B015A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BED4173" w14:textId="77777777" w:rsidR="00144D24" w:rsidRPr="002F6A28" w:rsidRDefault="00B015AE" w:rsidP="00B16145">
            <w:pPr>
              <w:keepNext/>
              <w:keepLines/>
              <w:spacing w:before="120" w:after="120"/>
              <w:jc w:val="left"/>
            </w:pPr>
            <w:r w:rsidRPr="002F6A28">
              <w:t xml:space="preserve">Email: </w:t>
            </w:r>
            <w:hyperlink r:id="rId9" w:history="1">
              <w:r w:rsidRPr="002F6A28">
                <w:rPr>
                  <w:color w:val="0000FF"/>
                  <w:u w:val="single"/>
                </w:rPr>
                <w:t>bsmd@moic.gov.bh</w:t>
              </w:r>
            </w:hyperlink>
            <w:r w:rsidRPr="002F6A28">
              <w:tab/>
              <w:t xml:space="preserve"> </w:t>
            </w:r>
            <w:r w:rsidRPr="002F6A28">
              <w:br/>
              <w:t xml:space="preserve">Website: </w:t>
            </w:r>
            <w:hyperlink r:id="rId10" w:history="1">
              <w:r w:rsidRPr="002F6A28">
                <w:rPr>
                  <w:color w:val="0000FF"/>
                  <w:u w:val="single"/>
                </w:rPr>
                <w:t>http://www.moic.gov.bh</w:t>
              </w:r>
            </w:hyperlink>
            <w:bookmarkEnd w:id="40"/>
          </w:p>
        </w:tc>
      </w:tr>
    </w:tbl>
    <w:p w14:paraId="667CEF3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61DA" w14:textId="77777777" w:rsidR="00832B96" w:rsidRDefault="00B015AE">
      <w:r>
        <w:separator/>
      </w:r>
    </w:p>
  </w:endnote>
  <w:endnote w:type="continuationSeparator" w:id="0">
    <w:p w14:paraId="4C7AA62F" w14:textId="77777777" w:rsidR="00832B96" w:rsidRDefault="00B0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C422" w14:textId="77777777" w:rsidR="009239F7" w:rsidRPr="002F6A28" w:rsidRDefault="00B015A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FC97" w14:textId="77777777" w:rsidR="009239F7" w:rsidRPr="002F6A28" w:rsidRDefault="00B015A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08FB" w14:textId="77777777" w:rsidR="00EE3A11" w:rsidRPr="002F6A28" w:rsidRDefault="00B015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9FD1" w14:textId="77777777" w:rsidR="00832B96" w:rsidRDefault="00B015AE">
      <w:r>
        <w:separator/>
      </w:r>
    </w:p>
  </w:footnote>
  <w:footnote w:type="continuationSeparator" w:id="0">
    <w:p w14:paraId="727CE933" w14:textId="77777777" w:rsidR="00832B96" w:rsidRDefault="00B0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C204" w14:textId="77777777" w:rsidR="009239F7" w:rsidRPr="002F6A28" w:rsidRDefault="00B015AE" w:rsidP="009239F7">
    <w:pPr>
      <w:pStyle w:val="Header"/>
      <w:pBdr>
        <w:bottom w:val="single" w:sz="4" w:space="1" w:color="auto"/>
      </w:pBdr>
      <w:tabs>
        <w:tab w:val="clear" w:pos="4513"/>
        <w:tab w:val="clear" w:pos="9027"/>
      </w:tabs>
      <w:jc w:val="center"/>
    </w:pPr>
    <w:proofErr w:type="spellStart"/>
    <w:r w:rsidRPr="002F6A28">
      <w:t>tbtSymbol</w:t>
    </w:r>
    <w:proofErr w:type="spellEnd"/>
  </w:p>
  <w:p w14:paraId="33BD08A4" w14:textId="77777777" w:rsidR="009239F7" w:rsidRPr="002F6A28" w:rsidRDefault="009239F7" w:rsidP="009239F7">
    <w:pPr>
      <w:pStyle w:val="Header"/>
      <w:pBdr>
        <w:bottom w:val="single" w:sz="4" w:space="1" w:color="auto"/>
      </w:pBdr>
      <w:tabs>
        <w:tab w:val="clear" w:pos="4513"/>
        <w:tab w:val="clear" w:pos="9027"/>
      </w:tabs>
      <w:jc w:val="center"/>
    </w:pPr>
  </w:p>
  <w:p w14:paraId="760158B6" w14:textId="77777777" w:rsidR="009239F7" w:rsidRPr="002F6A28" w:rsidRDefault="00B015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B535D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075B" w14:textId="77777777" w:rsidR="009239F7" w:rsidRPr="002F6A28" w:rsidRDefault="00B015AE" w:rsidP="009239F7">
    <w:pPr>
      <w:pStyle w:val="Header"/>
      <w:pBdr>
        <w:bottom w:val="single" w:sz="4" w:space="1" w:color="auto"/>
      </w:pBdr>
      <w:tabs>
        <w:tab w:val="clear" w:pos="4513"/>
        <w:tab w:val="clear" w:pos="9027"/>
      </w:tabs>
      <w:jc w:val="center"/>
    </w:pPr>
    <w:bookmarkStart w:id="41" w:name="spsSymbolHeader"/>
    <w:r w:rsidRPr="002F6A28">
      <w:t>G/TBT/N/</w:t>
    </w:r>
    <w:proofErr w:type="spellStart"/>
    <w:r w:rsidRPr="002F6A28">
      <w:t>BHR</w:t>
    </w:r>
    <w:proofErr w:type="spellEnd"/>
    <w:r w:rsidRPr="002F6A28">
      <w:t>/597</w:t>
    </w:r>
    <w:bookmarkEnd w:id="41"/>
  </w:p>
  <w:p w14:paraId="6BDAF011" w14:textId="77777777" w:rsidR="009239F7" w:rsidRPr="002F6A28" w:rsidRDefault="009239F7" w:rsidP="009239F7">
    <w:pPr>
      <w:pStyle w:val="Header"/>
      <w:pBdr>
        <w:bottom w:val="single" w:sz="4" w:space="1" w:color="auto"/>
      </w:pBdr>
      <w:tabs>
        <w:tab w:val="clear" w:pos="4513"/>
        <w:tab w:val="clear" w:pos="9027"/>
      </w:tabs>
      <w:jc w:val="center"/>
    </w:pPr>
  </w:p>
  <w:p w14:paraId="4938BD5A" w14:textId="77777777" w:rsidR="009239F7" w:rsidRPr="002F6A28" w:rsidRDefault="00B015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C5053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165A" w14:paraId="6AC04A38" w14:textId="77777777" w:rsidTr="008612A9">
      <w:trPr>
        <w:trHeight w:val="240"/>
        <w:jc w:val="center"/>
      </w:trPr>
      <w:tc>
        <w:tcPr>
          <w:tcW w:w="3794" w:type="dxa"/>
          <w:shd w:val="clear" w:color="auto" w:fill="FFFFFF"/>
          <w:tcMar>
            <w:left w:w="108" w:type="dxa"/>
            <w:right w:w="108" w:type="dxa"/>
          </w:tcMar>
          <w:vAlign w:val="center"/>
        </w:tcPr>
        <w:p w14:paraId="6705585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31BC0CD" w14:textId="77777777" w:rsidR="00ED54E0" w:rsidRPr="009239F7" w:rsidRDefault="00ED54E0" w:rsidP="00B801E9">
          <w:pPr>
            <w:jc w:val="right"/>
            <w:rPr>
              <w:b/>
              <w:color w:val="FF0000"/>
              <w:szCs w:val="16"/>
            </w:rPr>
          </w:pPr>
        </w:p>
      </w:tc>
    </w:tr>
    <w:bookmarkEnd w:id="42"/>
    <w:tr w:rsidR="00D6165A" w14:paraId="5FFB8156" w14:textId="77777777" w:rsidTr="008612A9">
      <w:trPr>
        <w:trHeight w:val="213"/>
        <w:jc w:val="center"/>
      </w:trPr>
      <w:tc>
        <w:tcPr>
          <w:tcW w:w="3794" w:type="dxa"/>
          <w:vMerge w:val="restart"/>
          <w:shd w:val="clear" w:color="auto" w:fill="FFFFFF"/>
          <w:tcMar>
            <w:left w:w="0" w:type="dxa"/>
            <w:right w:w="0" w:type="dxa"/>
          </w:tcMar>
        </w:tcPr>
        <w:p w14:paraId="6DEC26B3" w14:textId="77777777" w:rsidR="00ED54E0" w:rsidRPr="009239F7" w:rsidRDefault="00B015AE" w:rsidP="00B801E9">
          <w:pPr>
            <w:jc w:val="left"/>
          </w:pPr>
          <w:r>
            <w:rPr>
              <w:noProof/>
              <w:lang w:eastAsia="en-GB"/>
            </w:rPr>
            <w:drawing>
              <wp:inline distT="0" distB="0" distL="0" distR="0" wp14:anchorId="59693E3E" wp14:editId="3585B3F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828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95917F" w14:textId="77777777" w:rsidR="00ED54E0" w:rsidRPr="009239F7" w:rsidRDefault="00ED54E0" w:rsidP="00B801E9">
          <w:pPr>
            <w:jc w:val="right"/>
            <w:rPr>
              <w:b/>
              <w:szCs w:val="16"/>
            </w:rPr>
          </w:pPr>
        </w:p>
      </w:tc>
    </w:tr>
    <w:tr w:rsidR="00D6165A" w14:paraId="75975194" w14:textId="77777777" w:rsidTr="008612A9">
      <w:trPr>
        <w:trHeight w:val="868"/>
        <w:jc w:val="center"/>
      </w:trPr>
      <w:tc>
        <w:tcPr>
          <w:tcW w:w="3794" w:type="dxa"/>
          <w:vMerge/>
          <w:shd w:val="clear" w:color="auto" w:fill="FFFFFF"/>
          <w:tcMar>
            <w:left w:w="108" w:type="dxa"/>
            <w:right w:w="108" w:type="dxa"/>
          </w:tcMar>
        </w:tcPr>
        <w:p w14:paraId="4E9DB60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5D1911" w14:textId="77777777" w:rsidR="009239F7" w:rsidRPr="002F6A28" w:rsidRDefault="00B015AE" w:rsidP="00B801E9">
          <w:pPr>
            <w:jc w:val="right"/>
            <w:rPr>
              <w:b/>
              <w:szCs w:val="16"/>
            </w:rPr>
          </w:pPr>
          <w:bookmarkStart w:id="43" w:name="bmkSymbols"/>
          <w:r w:rsidRPr="002F6A28">
            <w:rPr>
              <w:b/>
              <w:szCs w:val="16"/>
            </w:rPr>
            <w:t>G/TBT/N/</w:t>
          </w:r>
          <w:proofErr w:type="spellStart"/>
          <w:r w:rsidRPr="002F6A28">
            <w:rPr>
              <w:b/>
              <w:szCs w:val="16"/>
            </w:rPr>
            <w:t>BHR</w:t>
          </w:r>
          <w:proofErr w:type="spellEnd"/>
          <w:r w:rsidRPr="002F6A28">
            <w:rPr>
              <w:b/>
              <w:szCs w:val="16"/>
            </w:rPr>
            <w:t>/597</w:t>
          </w:r>
          <w:bookmarkEnd w:id="43"/>
        </w:p>
      </w:tc>
    </w:tr>
    <w:tr w:rsidR="00D6165A" w14:paraId="6EB3626B" w14:textId="77777777" w:rsidTr="008612A9">
      <w:trPr>
        <w:trHeight w:val="240"/>
        <w:jc w:val="center"/>
      </w:trPr>
      <w:tc>
        <w:tcPr>
          <w:tcW w:w="3794" w:type="dxa"/>
          <w:vMerge/>
          <w:shd w:val="clear" w:color="auto" w:fill="FFFFFF"/>
          <w:tcMar>
            <w:left w:w="108" w:type="dxa"/>
            <w:right w:w="108" w:type="dxa"/>
          </w:tcMar>
          <w:vAlign w:val="center"/>
        </w:tcPr>
        <w:p w14:paraId="492181A4" w14:textId="77777777" w:rsidR="00ED54E0" w:rsidRPr="009239F7" w:rsidRDefault="00ED54E0" w:rsidP="00B801E9"/>
      </w:tc>
      <w:tc>
        <w:tcPr>
          <w:tcW w:w="5448" w:type="dxa"/>
          <w:gridSpan w:val="2"/>
          <w:shd w:val="clear" w:color="auto" w:fill="FFFFFF"/>
          <w:tcMar>
            <w:left w:w="108" w:type="dxa"/>
            <w:right w:w="108" w:type="dxa"/>
          </w:tcMar>
          <w:vAlign w:val="center"/>
        </w:tcPr>
        <w:p w14:paraId="2577598E" w14:textId="0E10A601" w:rsidR="00ED54E0" w:rsidRPr="009239F7" w:rsidRDefault="00B015AE" w:rsidP="00B801E9">
          <w:pPr>
            <w:jc w:val="right"/>
            <w:rPr>
              <w:szCs w:val="16"/>
            </w:rPr>
          </w:pPr>
          <w:bookmarkStart w:id="44" w:name="spsDateDistribution"/>
          <w:bookmarkStart w:id="45" w:name="bmkDate"/>
          <w:bookmarkEnd w:id="44"/>
          <w:bookmarkEnd w:id="45"/>
          <w:r>
            <w:rPr>
              <w:szCs w:val="16"/>
            </w:rPr>
            <w:t>1 April 2021</w:t>
          </w:r>
        </w:p>
      </w:tc>
    </w:tr>
    <w:tr w:rsidR="00D6165A" w14:paraId="7B75ED8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D387CC" w14:textId="0DD0B86F" w:rsidR="00ED54E0" w:rsidRPr="009239F7" w:rsidRDefault="00B015AE"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EA673F">
            <w:rPr>
              <w:color w:val="FF0000"/>
              <w:szCs w:val="16"/>
            </w:rPr>
            <w:t>2782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80D90B9" w14:textId="77777777" w:rsidR="00ED54E0" w:rsidRPr="009239F7" w:rsidRDefault="00B015A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6165A" w14:paraId="5981A70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2682EC" w14:textId="77777777" w:rsidR="00ED54E0" w:rsidRPr="009239F7" w:rsidRDefault="00B015AE"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E799624" w14:textId="77777777" w:rsidR="00ED54E0" w:rsidRPr="002F6A28" w:rsidRDefault="00B015AE"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DF1FAC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D6598A">
      <w:start w:val="1"/>
      <w:numFmt w:val="decimal"/>
      <w:pStyle w:val="SummaryText"/>
      <w:lvlText w:val="%1."/>
      <w:lvlJc w:val="left"/>
      <w:pPr>
        <w:ind w:left="360" w:hanging="360"/>
      </w:pPr>
    </w:lvl>
    <w:lvl w:ilvl="1" w:tplc="921A60FA" w:tentative="1">
      <w:start w:val="1"/>
      <w:numFmt w:val="lowerLetter"/>
      <w:lvlText w:val="%2."/>
      <w:lvlJc w:val="left"/>
      <w:pPr>
        <w:ind w:left="1080" w:hanging="360"/>
      </w:pPr>
    </w:lvl>
    <w:lvl w:ilvl="2" w:tplc="D61ED840" w:tentative="1">
      <w:start w:val="1"/>
      <w:numFmt w:val="lowerRoman"/>
      <w:lvlText w:val="%3."/>
      <w:lvlJc w:val="right"/>
      <w:pPr>
        <w:ind w:left="1800" w:hanging="180"/>
      </w:pPr>
    </w:lvl>
    <w:lvl w:ilvl="3" w:tplc="9A80CD60" w:tentative="1">
      <w:start w:val="1"/>
      <w:numFmt w:val="decimal"/>
      <w:lvlText w:val="%4."/>
      <w:lvlJc w:val="left"/>
      <w:pPr>
        <w:ind w:left="2520" w:hanging="360"/>
      </w:pPr>
    </w:lvl>
    <w:lvl w:ilvl="4" w:tplc="8A4889CC" w:tentative="1">
      <w:start w:val="1"/>
      <w:numFmt w:val="lowerLetter"/>
      <w:lvlText w:val="%5."/>
      <w:lvlJc w:val="left"/>
      <w:pPr>
        <w:ind w:left="3240" w:hanging="360"/>
      </w:pPr>
    </w:lvl>
    <w:lvl w:ilvl="5" w:tplc="DE46D9E6" w:tentative="1">
      <w:start w:val="1"/>
      <w:numFmt w:val="lowerRoman"/>
      <w:lvlText w:val="%6."/>
      <w:lvlJc w:val="right"/>
      <w:pPr>
        <w:ind w:left="3960" w:hanging="180"/>
      </w:pPr>
    </w:lvl>
    <w:lvl w:ilvl="6" w:tplc="C9707264" w:tentative="1">
      <w:start w:val="1"/>
      <w:numFmt w:val="decimal"/>
      <w:lvlText w:val="%7."/>
      <w:lvlJc w:val="left"/>
      <w:pPr>
        <w:ind w:left="4680" w:hanging="360"/>
      </w:pPr>
    </w:lvl>
    <w:lvl w:ilvl="7" w:tplc="0492B982" w:tentative="1">
      <w:start w:val="1"/>
      <w:numFmt w:val="lowerLetter"/>
      <w:lvlText w:val="%8."/>
      <w:lvlJc w:val="left"/>
      <w:pPr>
        <w:ind w:left="5400" w:hanging="360"/>
      </w:pPr>
    </w:lvl>
    <w:lvl w:ilvl="8" w:tplc="2D764FA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9E0B38A">
      <w:start w:val="1"/>
      <w:numFmt w:val="bullet"/>
      <w:lvlText w:val=""/>
      <w:lvlJc w:val="left"/>
      <w:pPr>
        <w:ind w:left="720" w:hanging="360"/>
      </w:pPr>
      <w:rPr>
        <w:rFonts w:ascii="Symbol" w:hAnsi="Symbol"/>
      </w:rPr>
    </w:lvl>
    <w:lvl w:ilvl="1" w:tplc="32E87892">
      <w:start w:val="1"/>
      <w:numFmt w:val="bullet"/>
      <w:lvlText w:val="o"/>
      <w:lvlJc w:val="left"/>
      <w:pPr>
        <w:tabs>
          <w:tab w:val="num" w:pos="1440"/>
        </w:tabs>
        <w:ind w:left="1440" w:hanging="360"/>
      </w:pPr>
      <w:rPr>
        <w:rFonts w:ascii="Courier New" w:hAnsi="Courier New"/>
      </w:rPr>
    </w:lvl>
    <w:lvl w:ilvl="2" w:tplc="E3EA08EA">
      <w:start w:val="1"/>
      <w:numFmt w:val="bullet"/>
      <w:lvlText w:val=""/>
      <w:lvlJc w:val="left"/>
      <w:pPr>
        <w:tabs>
          <w:tab w:val="num" w:pos="2160"/>
        </w:tabs>
        <w:ind w:left="2160" w:hanging="360"/>
      </w:pPr>
      <w:rPr>
        <w:rFonts w:ascii="Wingdings" w:hAnsi="Wingdings"/>
      </w:rPr>
    </w:lvl>
    <w:lvl w:ilvl="3" w:tplc="6EE85BA2">
      <w:start w:val="1"/>
      <w:numFmt w:val="bullet"/>
      <w:lvlText w:val=""/>
      <w:lvlJc w:val="left"/>
      <w:pPr>
        <w:tabs>
          <w:tab w:val="num" w:pos="2880"/>
        </w:tabs>
        <w:ind w:left="2880" w:hanging="360"/>
      </w:pPr>
      <w:rPr>
        <w:rFonts w:ascii="Symbol" w:hAnsi="Symbol"/>
      </w:rPr>
    </w:lvl>
    <w:lvl w:ilvl="4" w:tplc="E9BA1404">
      <w:start w:val="1"/>
      <w:numFmt w:val="bullet"/>
      <w:lvlText w:val="o"/>
      <w:lvlJc w:val="left"/>
      <w:pPr>
        <w:tabs>
          <w:tab w:val="num" w:pos="3600"/>
        </w:tabs>
        <w:ind w:left="3600" w:hanging="360"/>
      </w:pPr>
      <w:rPr>
        <w:rFonts w:ascii="Courier New" w:hAnsi="Courier New"/>
      </w:rPr>
    </w:lvl>
    <w:lvl w:ilvl="5" w:tplc="4BA68E72">
      <w:start w:val="1"/>
      <w:numFmt w:val="bullet"/>
      <w:lvlText w:val=""/>
      <w:lvlJc w:val="left"/>
      <w:pPr>
        <w:tabs>
          <w:tab w:val="num" w:pos="4320"/>
        </w:tabs>
        <w:ind w:left="4320" w:hanging="360"/>
      </w:pPr>
      <w:rPr>
        <w:rFonts w:ascii="Wingdings" w:hAnsi="Wingdings"/>
      </w:rPr>
    </w:lvl>
    <w:lvl w:ilvl="6" w:tplc="15F0F9C2">
      <w:start w:val="1"/>
      <w:numFmt w:val="bullet"/>
      <w:lvlText w:val=""/>
      <w:lvlJc w:val="left"/>
      <w:pPr>
        <w:tabs>
          <w:tab w:val="num" w:pos="5040"/>
        </w:tabs>
        <w:ind w:left="5040" w:hanging="360"/>
      </w:pPr>
      <w:rPr>
        <w:rFonts w:ascii="Symbol" w:hAnsi="Symbol"/>
      </w:rPr>
    </w:lvl>
    <w:lvl w:ilvl="7" w:tplc="53A8E42C">
      <w:start w:val="1"/>
      <w:numFmt w:val="bullet"/>
      <w:lvlText w:val="o"/>
      <w:lvlJc w:val="left"/>
      <w:pPr>
        <w:tabs>
          <w:tab w:val="num" w:pos="5760"/>
        </w:tabs>
        <w:ind w:left="5760" w:hanging="360"/>
      </w:pPr>
      <w:rPr>
        <w:rFonts w:ascii="Courier New" w:hAnsi="Courier New"/>
      </w:rPr>
    </w:lvl>
    <w:lvl w:ilvl="8" w:tplc="25DA7CB2">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4D24"/>
    <w:rsid w:val="00155128"/>
    <w:rsid w:val="001621F4"/>
    <w:rsid w:val="00182B84"/>
    <w:rsid w:val="0018646B"/>
    <w:rsid w:val="00186B9C"/>
    <w:rsid w:val="001A464A"/>
    <w:rsid w:val="001E291F"/>
    <w:rsid w:val="00204CC3"/>
    <w:rsid w:val="002261E0"/>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0E3B"/>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B96"/>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314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15AE"/>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165A"/>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A673F"/>
    <w:rsid w:val="00EB6C56"/>
    <w:rsid w:val="00ED54E0"/>
    <w:rsid w:val="00ED66D3"/>
    <w:rsid w:val="00EE3A11"/>
    <w:rsid w:val="00EE4445"/>
    <w:rsid w:val="00F0047B"/>
    <w:rsid w:val="00F263FA"/>
    <w:rsid w:val="00F32397"/>
    <w:rsid w:val="00F40595"/>
    <w:rsid w:val="00F6469F"/>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ic.gov.b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md@moic.gov.b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ic.gov.bh" TargetMode="External"/><Relationship Id="rId4" Type="http://schemas.openxmlformats.org/officeDocument/2006/relationships/webSettings" Target="webSettings.xml"/><Relationship Id="rId9" Type="http://schemas.openxmlformats.org/officeDocument/2006/relationships/hyperlink" Target="mailto:bsmd@moic.gov.b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2500</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2021-04-01T11:14:00Z</dcterms:created>
  <dcterms:modified xsi:type="dcterms:W3CDTF">2021-04-01T12:40:00Z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d8fbe4d5-7363-40c8-989f-51e9d003a604</vt:lpwstr>
  </property>
  <property fmtid="{D5CDD505-2E9C-101B-9397-08002B2CF9AE}" pid="4" name="WTOCLASSIFICATION">
    <vt:lpwstr>WTO OFFICIAL</vt:lpwstr>
  </property>
</Properties>
</file>