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F7" w:rsidRPr="002F6A28" w:rsidRDefault="009D24C4" w:rsidP="002F6A28">
      <w:pPr>
        <w:pStyle w:val="Title"/>
        <w:rPr>
          <w:caps w:val="0"/>
          <w:kern w:val="0"/>
        </w:rPr>
      </w:pPr>
      <w:bookmarkStart w:id="0" w:name="_GoBack"/>
      <w:bookmarkEnd w:id="0"/>
      <w:r w:rsidRPr="002F6A28">
        <w:rPr>
          <w:caps w:val="0"/>
          <w:kern w:val="0"/>
        </w:rPr>
        <w:t>NOTIFICATION</w:t>
      </w:r>
    </w:p>
    <w:p w:rsidR="009239F7" w:rsidRPr="002F6A28" w:rsidRDefault="009D24C4" w:rsidP="002F6A28">
      <w:pPr>
        <w:jc w:val="center"/>
      </w:pPr>
      <w:r w:rsidRPr="002F6A28">
        <w:t>The following notification is being circulated in accordance with Article 10.6</w:t>
      </w:r>
    </w:p>
    <w:p w:rsidR="009239F7" w:rsidRPr="002F6A28" w:rsidRDefault="00C93DD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A2C75" w:rsidTr="0069259F">
        <w:tc>
          <w:tcPr>
            <w:tcW w:w="713" w:type="dxa"/>
            <w:tcBorders>
              <w:bottom w:val="single" w:sz="6" w:space="0" w:color="auto"/>
            </w:tcBorders>
            <w:shd w:val="clear" w:color="auto" w:fill="auto"/>
          </w:tcPr>
          <w:p w:rsidR="00F85C99" w:rsidRPr="002F6A28" w:rsidRDefault="009D24C4" w:rsidP="001E1716">
            <w:pPr>
              <w:spacing w:before="120" w:after="120"/>
            </w:pPr>
            <w:r w:rsidRPr="002F6A28">
              <w:rPr>
                <w:b/>
              </w:rPr>
              <w:t>1.</w:t>
            </w:r>
          </w:p>
        </w:tc>
        <w:tc>
          <w:tcPr>
            <w:tcW w:w="8546" w:type="dxa"/>
            <w:tcBorders>
              <w:bottom w:val="single" w:sz="6" w:space="0" w:color="auto"/>
            </w:tcBorders>
            <w:shd w:val="clear" w:color="auto" w:fill="auto"/>
          </w:tcPr>
          <w:p w:rsidR="00F85C99" w:rsidRPr="002F6A28" w:rsidRDefault="009D24C4" w:rsidP="001E1716">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9D24C4" w:rsidP="001E1716">
            <w:pPr>
              <w:spacing w:after="120"/>
            </w:pPr>
            <w:r w:rsidRPr="002F6A28">
              <w:rPr>
                <w:b/>
              </w:rPr>
              <w:t>If applicable, name of local government involved (Article 3.2 and 7.2):</w:t>
            </w:r>
            <w:r w:rsidRPr="002F6A28">
              <w:t xml:space="preserve"> </w:t>
            </w:r>
            <w:bookmarkStart w:id="2" w:name="sps1b"/>
            <w:bookmarkEnd w:id="2"/>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 xml:space="preserve">Agency responsible: </w:t>
            </w:r>
            <w:r>
              <w:t>Ministry of Food and Drug Safety</w:t>
            </w:r>
            <w:bookmarkStart w:id="3" w:name="sps2a"/>
            <w:bookmarkEnd w:id="3"/>
          </w:p>
          <w:p w:rsidR="00131F7B" w:rsidRDefault="009D24C4" w:rsidP="001E1716">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D24C4" w:rsidP="001E1716">
            <w:pPr>
              <w:spacing w:before="120"/>
            </w:pPr>
            <w:r>
              <w:t>Chemicals Policy Division, Ministry of Environment</w:t>
            </w:r>
          </w:p>
          <w:p w:rsidR="00CA2C75" w:rsidRDefault="009D24C4" w:rsidP="001E1716">
            <w:r>
              <w:t>Building #6, 11, Doum 6-ro, Sejong, 30103, Republic of Korea</w:t>
            </w:r>
          </w:p>
          <w:p w:rsidR="00CA2C75" w:rsidRDefault="009D24C4" w:rsidP="001E1716">
            <w:r>
              <w:t xml:space="preserve">Tel: 82-44-201-6783 </w:t>
            </w:r>
          </w:p>
          <w:p w:rsidR="00CA2C75" w:rsidRDefault="009D24C4" w:rsidP="001E1716">
            <w:r>
              <w:t>Fax: 82-44-201-6786</w:t>
            </w:r>
          </w:p>
          <w:p w:rsidR="00CA2C75" w:rsidRDefault="009D24C4" w:rsidP="001E1716">
            <w:r>
              <w:t xml:space="preserve">E-mail: </w:t>
            </w:r>
            <w:hyperlink r:id="rId7" w:history="1">
              <w:r>
                <w:rPr>
                  <w:color w:val="0000FF"/>
                  <w:u w:val="single"/>
                </w:rPr>
                <w:t>minaseo@korea.kr</w:t>
              </w:r>
            </w:hyperlink>
            <w:r>
              <w:t xml:space="preserve"> </w:t>
            </w:r>
          </w:p>
          <w:p w:rsidR="00131F7B" w:rsidRDefault="009D24C4" w:rsidP="001E1716">
            <w:pPr>
              <w:spacing w:after="120"/>
            </w:pPr>
            <w:r>
              <w:t xml:space="preserve">Website: </w:t>
            </w:r>
            <w:hyperlink r:id="rId8" w:history="1">
              <w:r w:rsidR="00131F7B" w:rsidRPr="00533F7E">
                <w:rPr>
                  <w:rStyle w:val="Hyperlink"/>
                </w:rPr>
                <w:t>www.me.go.kr</w:t>
              </w:r>
            </w:hyperlink>
            <w:bookmarkStart w:id="4" w:name="sps4a"/>
            <w:bookmarkEnd w:id="4"/>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D24C4" w:rsidP="001E1716">
            <w:pPr>
              <w:spacing w:before="120" w:after="120"/>
              <w:rPr>
                <w:b/>
              </w:rPr>
            </w:pPr>
            <w:r w:rsidRPr="002F6A28">
              <w:rPr>
                <w:b/>
              </w:rPr>
              <w:t>Notified under Article 2.9.2 [</w:t>
            </w:r>
            <w:r w:rsidR="002F68FF" w:rsidRPr="002F6A28">
              <w:rPr>
                <w:b/>
              </w:rPr>
              <w:t> </w:t>
            </w:r>
            <w:r w:rsidRPr="002F6A28">
              <w:rPr>
                <w:b/>
              </w:rPr>
              <w:t xml:space="preserve">], </w:t>
            </w:r>
            <w:bookmarkStart w:id="5" w:name="tbt3b"/>
            <w:r w:rsidR="002F68FF">
              <w:rPr>
                <w:b/>
              </w:rPr>
              <w:t>2.10.1 [</w:t>
            </w:r>
            <w:r w:rsidRPr="002F6A28">
              <w:rPr>
                <w:b/>
              </w:rPr>
              <w:t>X</w:t>
            </w:r>
            <w:bookmarkEnd w:id="5"/>
            <w:r w:rsidRPr="002F6A28">
              <w:rPr>
                <w:b/>
              </w:rPr>
              <w:t>], 5.6.2 [</w:t>
            </w:r>
            <w:r w:rsidR="002F68FF" w:rsidRPr="002F6A28">
              <w:rPr>
                <w:b/>
              </w:rPr>
              <w:t> </w:t>
            </w:r>
            <w:r w:rsidRPr="002F6A28">
              <w:rPr>
                <w:b/>
              </w:rPr>
              <w:t>], 5.7.1 [</w:t>
            </w:r>
            <w:r w:rsidR="002F68FF" w:rsidRPr="002F6A28">
              <w:rPr>
                <w:b/>
              </w:rPr>
              <w:t> </w:t>
            </w:r>
            <w:r w:rsidRPr="002F6A28">
              <w:rPr>
                <w:b/>
              </w:rPr>
              <w:t>], other:</w:t>
            </w:r>
            <w:bookmarkStart w:id="6" w:name="tbt3e"/>
            <w:bookmarkEnd w:id="6"/>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 xml:space="preserve">Products covered (HS or CCCN where applicable, otherwise national tariff heading. ICS numbers may be provided in addition, where applicable): </w:t>
            </w:r>
            <w:r>
              <w:t>Chemical substances with carcinogenic, mutagenic and repro-toxic properties (CMRs), endocrine disrupting chemicals (EDCs), chemical substances with specific target organ toxicity (STOT), persistent and bio-accumulative substances and so on.</w:t>
            </w:r>
            <w:bookmarkStart w:id="7" w:name="sps3a"/>
            <w:bookmarkEnd w:id="7"/>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 xml:space="preserve">Title, number of pages and language(s) of the notified document: </w:t>
            </w:r>
            <w:r>
              <w:t>Designation of Priority Substances (32 page(s), in Korean)</w:t>
            </w:r>
            <w:bookmarkStart w:id="8" w:name="sps5a"/>
            <w:bookmarkStart w:id="9" w:name="sps5b"/>
            <w:bookmarkEnd w:id="8"/>
            <w:bookmarkEnd w:id="9"/>
            <w:r w:rsidR="002F68FF" w:rsidRPr="002F6A28">
              <w:t xml:space="preserve"> </w:t>
            </w:r>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CA2C75" w:rsidRPr="009C53D2" w:rsidRDefault="009D24C4" w:rsidP="009C53D2">
            <w:pPr>
              <w:spacing w:before="120" w:after="120"/>
              <w:rPr>
                <w:b/>
              </w:rPr>
            </w:pPr>
            <w:r w:rsidRPr="002F6A28">
              <w:rPr>
                <w:b/>
              </w:rPr>
              <w:t xml:space="preserve">Description of content: </w:t>
            </w:r>
            <w:r>
              <w:t xml:space="preserve">Name of Law: </w:t>
            </w:r>
            <w:r w:rsidR="002F68FF" w:rsidRPr="002F68FF">
              <w:t>"</w:t>
            </w:r>
            <w:r>
              <w:t>Designation of Priority Substances</w:t>
            </w:r>
            <w:r w:rsidR="002F68FF" w:rsidRPr="002F68FF">
              <w:t>"</w:t>
            </w:r>
          </w:p>
          <w:p w:rsidR="00CA2C75" w:rsidRDefault="009D24C4" w:rsidP="001E1716">
            <w:pPr>
              <w:spacing w:after="120"/>
            </w:pPr>
            <w:r>
              <w:t xml:space="preserve">Major Contents: The Ministry of Environment designates and announces chemical substances that have any of the following hazards as </w:t>
            </w:r>
            <w:r w:rsidR="002F68FF" w:rsidRPr="002F68FF">
              <w:t>"</w:t>
            </w:r>
            <w:r>
              <w:t>priority substance</w:t>
            </w:r>
            <w:r w:rsidR="002F68FF" w:rsidRPr="002F68FF">
              <w:t>"</w:t>
            </w:r>
            <w:r>
              <w:t>.</w:t>
            </w:r>
          </w:p>
          <w:p w:rsidR="00CA2C75" w:rsidRDefault="009D24C4" w:rsidP="00103574">
            <w:pPr>
              <w:spacing w:after="120"/>
              <w:ind w:left="444" w:hanging="444"/>
            </w:pPr>
            <w:r>
              <w:t>a)</w:t>
            </w:r>
            <w:r w:rsidR="00103574">
              <w:tab/>
            </w:r>
            <w:r>
              <w:t>Chemical substances that cause or may cause any harm to humans or animals due to their carcinogenic, mutagenic and repro-toxic properties</w:t>
            </w:r>
            <w:r w:rsidR="00103574">
              <w:t>.</w:t>
            </w:r>
          </w:p>
          <w:p w:rsidR="00CA2C75" w:rsidRDefault="009D24C4" w:rsidP="00103574">
            <w:pPr>
              <w:spacing w:after="120"/>
              <w:ind w:left="444" w:hanging="444"/>
            </w:pPr>
            <w:r>
              <w:t>b)</w:t>
            </w:r>
            <w:r w:rsidR="00103574">
              <w:tab/>
            </w:r>
            <w:r>
              <w:t>Chemical substances that cause or may cause endocrine disorders</w:t>
            </w:r>
            <w:r w:rsidR="00103574">
              <w:t>.</w:t>
            </w:r>
          </w:p>
          <w:p w:rsidR="00CA2C75" w:rsidRDefault="009D24C4" w:rsidP="00103574">
            <w:pPr>
              <w:spacing w:after="120"/>
              <w:ind w:left="444" w:hanging="444"/>
            </w:pPr>
            <w:r>
              <w:t>c)</w:t>
            </w:r>
            <w:r w:rsidR="00103574">
              <w:tab/>
            </w:r>
            <w:r>
              <w:t>Chemical substances that are highly bio-accumulative in humans or animals, and long-persistent in the environment</w:t>
            </w:r>
            <w:r w:rsidR="00103574">
              <w:t>.</w:t>
            </w:r>
          </w:p>
          <w:p w:rsidR="00CA2C75" w:rsidRDefault="009D24C4" w:rsidP="00103574">
            <w:pPr>
              <w:spacing w:after="120"/>
              <w:ind w:left="444" w:hanging="444"/>
            </w:pPr>
            <w:r>
              <w:t>d)</w:t>
            </w:r>
            <w:r w:rsidR="00103574">
              <w:tab/>
            </w:r>
            <w:r>
              <w:t>Chemical substances that may cause harm to human organs such as lung, liver and kidney when being exposed.</w:t>
            </w:r>
          </w:p>
          <w:p w:rsidR="00CA2C75" w:rsidRDefault="009D24C4" w:rsidP="00103574">
            <w:pPr>
              <w:spacing w:after="120"/>
              <w:ind w:left="444" w:hanging="444"/>
            </w:pPr>
            <w:r>
              <w:t>e)</w:t>
            </w:r>
            <w:r w:rsidR="00103574">
              <w:tab/>
            </w:r>
            <w:r>
              <w:t>Chemical substances that may cause harm equivalent to the abovementioned or may cause more severe damage</w:t>
            </w:r>
            <w:bookmarkStart w:id="10" w:name="sps6a"/>
            <w:bookmarkEnd w:id="10"/>
            <w:r w:rsidR="00103574">
              <w:t>.</w:t>
            </w:r>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keepNext/>
              <w:keepLines/>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D24C4" w:rsidP="001E1716">
            <w:pPr>
              <w:keepNext/>
              <w:keepLines/>
              <w:spacing w:before="120" w:after="120"/>
              <w:rPr>
                <w:b/>
              </w:rPr>
            </w:pPr>
            <w:r w:rsidRPr="002F6A28">
              <w:rPr>
                <w:b/>
              </w:rPr>
              <w:t xml:space="preserve">Objective and rationale, including the nature of urgent problems where applicable: </w:t>
            </w:r>
            <w:r>
              <w:t>To have information of chemical products that contain chemical substance with higher risk to human body, with a view to prevent any incidents like the humidifier disinfectant case.</w:t>
            </w:r>
            <w:bookmarkStart w:id="11" w:name="sps7f"/>
            <w:bookmarkEnd w:id="11"/>
          </w:p>
        </w:tc>
      </w:tr>
      <w:tr w:rsidR="00CA2C75" w:rsidRPr="00653B73"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8FF" w:rsidRDefault="009D24C4" w:rsidP="001E1716">
            <w:pPr>
              <w:spacing w:before="120" w:after="120"/>
              <w:rPr>
                <w:lang w:val="fr-CH"/>
              </w:rPr>
            </w:pPr>
            <w:r w:rsidRPr="002F68FF">
              <w:rPr>
                <w:b/>
                <w:lang w:val="fr-CH"/>
              </w:rPr>
              <w:t>Relevant documents:</w:t>
            </w:r>
            <w:r w:rsidRPr="002F68FF">
              <w:rPr>
                <w:lang w:val="fr-CH"/>
              </w:rPr>
              <w:t xml:space="preserve"> MoE Public Notice No. 2018-748</w:t>
            </w:r>
            <w:bookmarkStart w:id="12" w:name="sps9a"/>
            <w:bookmarkEnd w:id="12"/>
            <w:r w:rsidRPr="002F68FF">
              <w:rPr>
                <w:bCs/>
                <w:lang w:val="fr-CH"/>
              </w:rPr>
              <w:t xml:space="preserve"> </w:t>
            </w:r>
            <w:bookmarkStart w:id="13" w:name="sps9b"/>
            <w:bookmarkEnd w:id="13"/>
          </w:p>
        </w:tc>
      </w:tr>
      <w:tr w:rsidR="00CA2C75" w:rsidTr="0069259F">
        <w:tc>
          <w:tcPr>
            <w:tcW w:w="713" w:type="dxa"/>
            <w:tcBorders>
              <w:top w:val="single" w:sz="6" w:space="0" w:color="auto"/>
              <w:bottom w:val="single" w:sz="6" w:space="0" w:color="auto"/>
            </w:tcBorders>
            <w:shd w:val="clear" w:color="auto" w:fill="auto"/>
          </w:tcPr>
          <w:p w:rsidR="00EE3A11" w:rsidRPr="002F6A28" w:rsidRDefault="009D24C4" w:rsidP="001E1716">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D24C4" w:rsidP="001E1716">
            <w:pPr>
              <w:spacing w:before="120" w:after="120"/>
            </w:pPr>
            <w:r w:rsidRPr="002F6A28">
              <w:rPr>
                <w:b/>
              </w:rPr>
              <w:t xml:space="preserve">Proposed date of adoption: </w:t>
            </w:r>
            <w:bookmarkStart w:id="14" w:name="sps10a"/>
            <w:r w:rsidRPr="002F6A28">
              <w:t>1 January 2019</w:t>
            </w:r>
            <w:bookmarkStart w:id="15" w:name="sps10b"/>
            <w:bookmarkEnd w:id="14"/>
            <w:bookmarkEnd w:id="15"/>
          </w:p>
          <w:p w:rsidR="00EE3A11" w:rsidRPr="002F6A28" w:rsidRDefault="009D24C4" w:rsidP="001E1716">
            <w:pPr>
              <w:spacing w:after="120"/>
            </w:pPr>
            <w:r w:rsidRPr="002F6A28">
              <w:rPr>
                <w:b/>
              </w:rPr>
              <w:t xml:space="preserve">Proposed date of entry into force: </w:t>
            </w:r>
            <w:bookmarkStart w:id="16" w:name="sps11a"/>
            <w:r w:rsidRPr="002F6A28">
              <w:t>1 January 2019</w:t>
            </w:r>
            <w:bookmarkStart w:id="17" w:name="sps11b"/>
            <w:bookmarkEnd w:id="16"/>
            <w:bookmarkEnd w:id="17"/>
          </w:p>
        </w:tc>
      </w:tr>
      <w:tr w:rsidR="00CA2C75" w:rsidTr="0069259F">
        <w:tc>
          <w:tcPr>
            <w:tcW w:w="713" w:type="dxa"/>
            <w:tcBorders>
              <w:top w:val="single" w:sz="6" w:space="0" w:color="auto"/>
              <w:bottom w:val="single" w:sz="6" w:space="0" w:color="auto"/>
            </w:tcBorders>
            <w:shd w:val="clear" w:color="auto" w:fill="auto"/>
          </w:tcPr>
          <w:p w:rsidR="00F85C99" w:rsidRPr="002F6A28" w:rsidRDefault="009D24C4" w:rsidP="001E171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D24C4" w:rsidP="001E1716">
            <w:pPr>
              <w:spacing w:before="120" w:after="120"/>
            </w:pPr>
            <w:r w:rsidRPr="002F6A28">
              <w:rPr>
                <w:b/>
              </w:rPr>
              <w:t xml:space="preserve">Final date for comments: </w:t>
            </w:r>
            <w:r>
              <w:t>20 days from notification</w:t>
            </w:r>
            <w:bookmarkStart w:id="18" w:name="sps12a"/>
            <w:bookmarkEnd w:id="18"/>
          </w:p>
        </w:tc>
      </w:tr>
      <w:tr w:rsidR="00CA2C75" w:rsidTr="0069259F">
        <w:tc>
          <w:tcPr>
            <w:tcW w:w="713" w:type="dxa"/>
            <w:tcBorders>
              <w:top w:val="single" w:sz="6" w:space="0" w:color="auto"/>
            </w:tcBorders>
            <w:shd w:val="clear" w:color="auto" w:fill="auto"/>
          </w:tcPr>
          <w:p w:rsidR="00F85C99" w:rsidRPr="002F6A28" w:rsidRDefault="009D24C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D24C4"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9D24C4" w:rsidRDefault="009D24C4" w:rsidP="00E969D2">
            <w:pPr>
              <w:keepNext/>
              <w:keepLines/>
              <w:spacing w:after="120"/>
              <w:jc w:val="left"/>
            </w:pPr>
            <w:r>
              <w:t>Technical Barriers to Trade (TBT) Division</w:t>
            </w:r>
            <w:r>
              <w:br/>
              <w:t>Korean Agency for Technology and Standards (KATS)</w:t>
            </w:r>
            <w:r>
              <w:br/>
              <w:t>93, Isu-ro, Maengdong-myeon, Eumseong-gun, Chungcheongbuk-do, Republic of Korea, 27737</w:t>
            </w:r>
            <w:r>
              <w:br/>
              <w:t xml:space="preserve">Tel.: (+82) 43 870 5525 </w:t>
            </w:r>
            <w:r>
              <w:br/>
              <w:t>Fax: (+82) 43 870 5682</w:t>
            </w:r>
            <w:r>
              <w:br/>
              <w:t xml:space="preserve">E-mail: </w:t>
            </w:r>
            <w:hyperlink r:id="rId9" w:history="1">
              <w:r>
                <w:rPr>
                  <w:color w:val="0000FF"/>
                  <w:u w:val="single"/>
                </w:rPr>
                <w:t>tbt@korea.kr</w:t>
              </w:r>
            </w:hyperlink>
            <w:r>
              <w:t xml:space="preserve"> </w:t>
            </w:r>
            <w:r>
              <w:br/>
              <w:t xml:space="preserve">Website: </w:t>
            </w:r>
            <w:hyperlink r:id="rId10" w:tgtFrame="_blank" w:history="1">
              <w:r>
                <w:rPr>
                  <w:color w:val="0000FF"/>
                  <w:u w:val="single"/>
                </w:rPr>
                <w:t>http://www.knowtbt.kr</w:t>
              </w:r>
            </w:hyperlink>
          </w:p>
          <w:p w:rsidR="00F85C99" w:rsidRPr="002F6A28" w:rsidRDefault="00C93DD7" w:rsidP="00E969D2">
            <w:pPr>
              <w:keepNext/>
              <w:keepLines/>
              <w:spacing w:after="120"/>
              <w:jc w:val="left"/>
            </w:pPr>
            <w:hyperlink r:id="rId11" w:tgtFrame="_blank" w:history="1">
              <w:r w:rsidR="009D24C4">
                <w:rPr>
                  <w:color w:val="0000FF"/>
                  <w:u w:val="single"/>
                </w:rPr>
                <w:t>https://members.wto.org/crnattachments/2018/TBT/KOR/18_5412_00_x.pdf</w:t>
              </w:r>
            </w:hyperlink>
            <w:bookmarkStart w:id="20" w:name="sps13c"/>
            <w:bookmarkEnd w:id="20"/>
          </w:p>
        </w:tc>
      </w:tr>
    </w:tbl>
    <w:p w:rsidR="00EE3A11" w:rsidRPr="002F6A28" w:rsidRDefault="00C93DD7" w:rsidP="002F6A28"/>
    <w:sectPr w:rsidR="00EE3A11" w:rsidRPr="002F6A28" w:rsidSect="002F68F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D7" w:rsidRDefault="00C93DD7">
      <w:r>
        <w:separator/>
      </w:r>
    </w:p>
  </w:endnote>
  <w:endnote w:type="continuationSeparator" w:id="0">
    <w:p w:rsidR="00C93DD7" w:rsidRDefault="00C9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F7" w:rsidRPr="002F68FF" w:rsidRDefault="002F68FF" w:rsidP="002F68F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F7" w:rsidRPr="002F68FF" w:rsidRDefault="002F68FF" w:rsidP="002F68F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11" w:rsidRPr="002F6A28" w:rsidRDefault="009D24C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D7" w:rsidRDefault="00C93DD7">
      <w:r>
        <w:separator/>
      </w:r>
    </w:p>
  </w:footnote>
  <w:footnote w:type="continuationSeparator" w:id="0">
    <w:p w:rsidR="00C93DD7" w:rsidRDefault="00C9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FF" w:rsidRPr="002F68FF" w:rsidRDefault="002F68FF" w:rsidP="002F68FF">
    <w:pPr>
      <w:pStyle w:val="Header"/>
      <w:pBdr>
        <w:bottom w:val="single" w:sz="4" w:space="1" w:color="auto"/>
      </w:pBdr>
      <w:tabs>
        <w:tab w:val="clear" w:pos="4513"/>
        <w:tab w:val="clear" w:pos="9027"/>
      </w:tabs>
      <w:jc w:val="center"/>
    </w:pPr>
    <w:r w:rsidRPr="002F68FF">
      <w:t>G/TBT/N/KOR/790</w:t>
    </w:r>
  </w:p>
  <w:p w:rsidR="002F68FF" w:rsidRPr="002F68FF" w:rsidRDefault="002F68FF" w:rsidP="002F68FF">
    <w:pPr>
      <w:pStyle w:val="Header"/>
      <w:pBdr>
        <w:bottom w:val="single" w:sz="4" w:space="1" w:color="auto"/>
      </w:pBdr>
      <w:tabs>
        <w:tab w:val="clear" w:pos="4513"/>
        <w:tab w:val="clear" w:pos="9027"/>
      </w:tabs>
      <w:jc w:val="center"/>
    </w:pPr>
  </w:p>
  <w:p w:rsidR="002F68FF" w:rsidRPr="002F68FF" w:rsidRDefault="002F68FF" w:rsidP="002F68FF">
    <w:pPr>
      <w:pStyle w:val="Header"/>
      <w:pBdr>
        <w:bottom w:val="single" w:sz="4" w:space="1" w:color="auto"/>
      </w:pBdr>
      <w:tabs>
        <w:tab w:val="clear" w:pos="4513"/>
        <w:tab w:val="clear" w:pos="9027"/>
      </w:tabs>
      <w:jc w:val="center"/>
    </w:pPr>
    <w:r w:rsidRPr="002F68FF">
      <w:t xml:space="preserve">- </w:t>
    </w:r>
    <w:r w:rsidRPr="002F68FF">
      <w:fldChar w:fldCharType="begin"/>
    </w:r>
    <w:r w:rsidRPr="002F68FF">
      <w:instrText xml:space="preserve"> PAGE </w:instrText>
    </w:r>
    <w:r w:rsidRPr="002F68FF">
      <w:fldChar w:fldCharType="separate"/>
    </w:r>
    <w:r w:rsidR="000B193C">
      <w:rPr>
        <w:noProof/>
      </w:rPr>
      <w:t>2</w:t>
    </w:r>
    <w:r w:rsidRPr="002F68FF">
      <w:fldChar w:fldCharType="end"/>
    </w:r>
    <w:r w:rsidRPr="002F68FF">
      <w:t xml:space="preserve"> -</w:t>
    </w:r>
  </w:p>
  <w:p w:rsidR="009239F7" w:rsidRPr="002F68FF" w:rsidRDefault="00C93DD7" w:rsidP="002F68F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FF" w:rsidRPr="002F68FF" w:rsidRDefault="002F68FF" w:rsidP="002F68FF">
    <w:pPr>
      <w:pStyle w:val="Header"/>
      <w:pBdr>
        <w:bottom w:val="single" w:sz="4" w:space="1" w:color="auto"/>
      </w:pBdr>
      <w:tabs>
        <w:tab w:val="clear" w:pos="4513"/>
        <w:tab w:val="clear" w:pos="9027"/>
      </w:tabs>
      <w:jc w:val="center"/>
    </w:pPr>
    <w:r w:rsidRPr="002F68FF">
      <w:t>G/TBT/N/KOR/790</w:t>
    </w:r>
  </w:p>
  <w:p w:rsidR="002F68FF" w:rsidRPr="002F68FF" w:rsidRDefault="002F68FF" w:rsidP="002F68FF">
    <w:pPr>
      <w:pStyle w:val="Header"/>
      <w:pBdr>
        <w:bottom w:val="single" w:sz="4" w:space="1" w:color="auto"/>
      </w:pBdr>
      <w:tabs>
        <w:tab w:val="clear" w:pos="4513"/>
        <w:tab w:val="clear" w:pos="9027"/>
      </w:tabs>
      <w:jc w:val="center"/>
    </w:pPr>
  </w:p>
  <w:p w:rsidR="002F68FF" w:rsidRPr="002F68FF" w:rsidRDefault="002F68FF" w:rsidP="002F68FF">
    <w:pPr>
      <w:pStyle w:val="Header"/>
      <w:pBdr>
        <w:bottom w:val="single" w:sz="4" w:space="1" w:color="auto"/>
      </w:pBdr>
      <w:tabs>
        <w:tab w:val="clear" w:pos="4513"/>
        <w:tab w:val="clear" w:pos="9027"/>
      </w:tabs>
      <w:jc w:val="center"/>
    </w:pPr>
    <w:r w:rsidRPr="002F68FF">
      <w:t xml:space="preserve">- </w:t>
    </w:r>
    <w:r w:rsidRPr="002F68FF">
      <w:fldChar w:fldCharType="begin"/>
    </w:r>
    <w:r w:rsidRPr="002F68FF">
      <w:instrText xml:space="preserve"> PAGE </w:instrText>
    </w:r>
    <w:r w:rsidRPr="002F68FF">
      <w:fldChar w:fldCharType="separate"/>
    </w:r>
    <w:r w:rsidRPr="002F68FF">
      <w:rPr>
        <w:noProof/>
      </w:rPr>
      <w:t>2</w:t>
    </w:r>
    <w:r w:rsidRPr="002F68FF">
      <w:fldChar w:fldCharType="end"/>
    </w:r>
    <w:r w:rsidRPr="002F68FF">
      <w:t xml:space="preserve"> -</w:t>
    </w:r>
  </w:p>
  <w:p w:rsidR="009239F7" w:rsidRPr="002F68FF" w:rsidRDefault="00C93DD7" w:rsidP="002F68F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2C75" w:rsidTr="008612A9">
      <w:trPr>
        <w:trHeight w:val="240"/>
        <w:jc w:val="center"/>
      </w:trPr>
      <w:tc>
        <w:tcPr>
          <w:tcW w:w="3794" w:type="dxa"/>
          <w:shd w:val="clear" w:color="auto" w:fill="FFFFFF"/>
          <w:tcMar>
            <w:left w:w="108" w:type="dxa"/>
            <w:right w:w="108" w:type="dxa"/>
          </w:tcMar>
          <w:vAlign w:val="center"/>
        </w:tcPr>
        <w:p w:rsidR="00ED54E0" w:rsidRPr="009239F7" w:rsidRDefault="00C93DD7"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2F68FF" w:rsidP="00B801E9">
          <w:pPr>
            <w:jc w:val="right"/>
            <w:rPr>
              <w:b/>
              <w:color w:val="FF0000"/>
              <w:szCs w:val="16"/>
            </w:rPr>
          </w:pPr>
          <w:r>
            <w:rPr>
              <w:b/>
              <w:color w:val="FF0000"/>
              <w:szCs w:val="16"/>
            </w:rPr>
            <w:t xml:space="preserve"> </w:t>
          </w:r>
        </w:p>
      </w:tc>
    </w:tr>
    <w:bookmarkEnd w:id="21"/>
    <w:tr w:rsidR="00CA2C75" w:rsidTr="008612A9">
      <w:trPr>
        <w:trHeight w:val="213"/>
        <w:jc w:val="center"/>
      </w:trPr>
      <w:tc>
        <w:tcPr>
          <w:tcW w:w="3794" w:type="dxa"/>
          <w:vMerge w:val="restart"/>
          <w:shd w:val="clear" w:color="auto" w:fill="FFFFFF"/>
          <w:tcMar>
            <w:left w:w="0" w:type="dxa"/>
            <w:right w:w="0" w:type="dxa"/>
          </w:tcMar>
        </w:tcPr>
        <w:p w:rsidR="00ED54E0" w:rsidRPr="009239F7" w:rsidRDefault="002F68F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93DD7" w:rsidP="00B801E9">
          <w:pPr>
            <w:jc w:val="right"/>
            <w:rPr>
              <w:b/>
              <w:szCs w:val="16"/>
            </w:rPr>
          </w:pPr>
        </w:p>
      </w:tc>
    </w:tr>
    <w:tr w:rsidR="00CA2C75" w:rsidTr="008612A9">
      <w:trPr>
        <w:trHeight w:val="868"/>
        <w:jc w:val="center"/>
      </w:trPr>
      <w:tc>
        <w:tcPr>
          <w:tcW w:w="3794" w:type="dxa"/>
          <w:vMerge/>
          <w:shd w:val="clear" w:color="auto" w:fill="FFFFFF"/>
          <w:tcMar>
            <w:left w:w="108" w:type="dxa"/>
            <w:right w:w="108" w:type="dxa"/>
          </w:tcMar>
        </w:tcPr>
        <w:p w:rsidR="00ED54E0" w:rsidRPr="009239F7" w:rsidRDefault="00C93DD7" w:rsidP="00B801E9">
          <w:pPr>
            <w:jc w:val="left"/>
            <w:rPr>
              <w:noProof/>
              <w:lang w:eastAsia="en-GB"/>
            </w:rPr>
          </w:pPr>
        </w:p>
      </w:tc>
      <w:tc>
        <w:tcPr>
          <w:tcW w:w="5448" w:type="dxa"/>
          <w:gridSpan w:val="2"/>
          <w:shd w:val="clear" w:color="auto" w:fill="FFFFFF"/>
          <w:tcMar>
            <w:left w:w="108" w:type="dxa"/>
            <w:right w:w="108" w:type="dxa"/>
          </w:tcMar>
        </w:tcPr>
        <w:p w:rsidR="002F68FF" w:rsidRDefault="002F68FF" w:rsidP="00B801E9">
          <w:pPr>
            <w:jc w:val="right"/>
            <w:rPr>
              <w:b/>
              <w:szCs w:val="16"/>
            </w:rPr>
          </w:pPr>
          <w:bookmarkStart w:id="22" w:name="bmkSymbols"/>
          <w:r>
            <w:rPr>
              <w:b/>
              <w:szCs w:val="16"/>
            </w:rPr>
            <w:t>G/TBT/N/KOR/790</w:t>
          </w:r>
        </w:p>
        <w:bookmarkEnd w:id="22"/>
        <w:p w:rsidR="00ED54E0" w:rsidRPr="009239F7" w:rsidRDefault="00C93DD7" w:rsidP="00B801E9">
          <w:pPr>
            <w:jc w:val="right"/>
            <w:rPr>
              <w:b/>
              <w:szCs w:val="16"/>
            </w:rPr>
          </w:pPr>
        </w:p>
      </w:tc>
    </w:tr>
    <w:tr w:rsidR="00CA2C75" w:rsidTr="008612A9">
      <w:trPr>
        <w:trHeight w:val="240"/>
        <w:jc w:val="center"/>
      </w:trPr>
      <w:tc>
        <w:tcPr>
          <w:tcW w:w="3794" w:type="dxa"/>
          <w:vMerge/>
          <w:shd w:val="clear" w:color="auto" w:fill="FFFFFF"/>
          <w:tcMar>
            <w:left w:w="108" w:type="dxa"/>
            <w:right w:w="108" w:type="dxa"/>
          </w:tcMar>
          <w:vAlign w:val="center"/>
        </w:tcPr>
        <w:p w:rsidR="00ED54E0" w:rsidRPr="009239F7" w:rsidRDefault="00C93DD7" w:rsidP="00B801E9"/>
      </w:tc>
      <w:tc>
        <w:tcPr>
          <w:tcW w:w="5448" w:type="dxa"/>
          <w:gridSpan w:val="2"/>
          <w:shd w:val="clear" w:color="auto" w:fill="FFFFFF"/>
          <w:tcMar>
            <w:left w:w="108" w:type="dxa"/>
            <w:right w:w="108" w:type="dxa"/>
          </w:tcMar>
          <w:vAlign w:val="center"/>
        </w:tcPr>
        <w:p w:rsidR="00ED54E0" w:rsidRPr="009239F7" w:rsidRDefault="00653B73" w:rsidP="00B801E9">
          <w:pPr>
            <w:jc w:val="right"/>
            <w:rPr>
              <w:szCs w:val="16"/>
            </w:rPr>
          </w:pPr>
          <w:bookmarkStart w:id="23" w:name="spsDateDistribution"/>
          <w:bookmarkStart w:id="24" w:name="bmkDate"/>
          <w:bookmarkEnd w:id="23"/>
          <w:bookmarkEnd w:id="24"/>
          <w:r>
            <w:rPr>
              <w:szCs w:val="16"/>
            </w:rPr>
            <w:t>16 October 2018</w:t>
          </w:r>
        </w:p>
      </w:tc>
    </w:tr>
    <w:tr w:rsidR="00CA2C7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D24C4" w:rsidP="0097650D">
          <w:pPr>
            <w:jc w:val="left"/>
            <w:rPr>
              <w:b/>
            </w:rPr>
          </w:pPr>
          <w:bookmarkStart w:id="25" w:name="bmkSerial"/>
          <w:r w:rsidRPr="002F6A28">
            <w:rPr>
              <w:color w:val="FF0000"/>
              <w:szCs w:val="16"/>
            </w:rPr>
            <w:t>(</w:t>
          </w:r>
          <w:bookmarkStart w:id="26" w:name="spsSerialNumber"/>
          <w:bookmarkEnd w:id="26"/>
          <w:r w:rsidR="00653B73">
            <w:rPr>
              <w:color w:val="FF0000"/>
              <w:szCs w:val="16"/>
            </w:rPr>
            <w:t>18-6420</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9D24C4"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B193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B193C">
            <w:rPr>
              <w:bCs/>
              <w:noProof/>
              <w:szCs w:val="16"/>
            </w:rPr>
            <w:t>2</w:t>
          </w:r>
          <w:r w:rsidRPr="002F6A28">
            <w:rPr>
              <w:bCs/>
              <w:szCs w:val="16"/>
            </w:rPr>
            <w:fldChar w:fldCharType="end"/>
          </w:r>
          <w:bookmarkEnd w:id="27"/>
        </w:p>
      </w:tc>
    </w:tr>
    <w:tr w:rsidR="00CA2C7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68FF"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2F68FF" w:rsidP="00B801E9">
          <w:pPr>
            <w:jc w:val="right"/>
            <w:rPr>
              <w:bCs/>
              <w:szCs w:val="18"/>
            </w:rPr>
          </w:pPr>
          <w:bookmarkStart w:id="29" w:name="bmkLanguage"/>
          <w:r>
            <w:rPr>
              <w:bCs/>
              <w:szCs w:val="18"/>
            </w:rPr>
            <w:t>Original: English</w:t>
          </w:r>
          <w:bookmarkEnd w:id="29"/>
        </w:p>
      </w:tc>
    </w:tr>
  </w:tbl>
  <w:p w:rsidR="00ED54E0" w:rsidRPr="002F6A28" w:rsidRDefault="00C93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963934">
      <w:start w:val="1"/>
      <w:numFmt w:val="decimal"/>
      <w:pStyle w:val="SummaryText"/>
      <w:lvlText w:val="%1."/>
      <w:lvlJc w:val="left"/>
      <w:pPr>
        <w:ind w:left="360" w:hanging="360"/>
      </w:pPr>
    </w:lvl>
    <w:lvl w:ilvl="1" w:tplc="02BAE1C8" w:tentative="1">
      <w:start w:val="1"/>
      <w:numFmt w:val="lowerLetter"/>
      <w:lvlText w:val="%2."/>
      <w:lvlJc w:val="left"/>
      <w:pPr>
        <w:ind w:left="1080" w:hanging="360"/>
      </w:pPr>
    </w:lvl>
    <w:lvl w:ilvl="2" w:tplc="7A047286" w:tentative="1">
      <w:start w:val="1"/>
      <w:numFmt w:val="lowerRoman"/>
      <w:lvlText w:val="%3."/>
      <w:lvlJc w:val="right"/>
      <w:pPr>
        <w:ind w:left="1800" w:hanging="180"/>
      </w:pPr>
    </w:lvl>
    <w:lvl w:ilvl="3" w:tplc="197E36FC" w:tentative="1">
      <w:start w:val="1"/>
      <w:numFmt w:val="decimal"/>
      <w:lvlText w:val="%4."/>
      <w:lvlJc w:val="left"/>
      <w:pPr>
        <w:ind w:left="2520" w:hanging="360"/>
      </w:pPr>
    </w:lvl>
    <w:lvl w:ilvl="4" w:tplc="F410CD86" w:tentative="1">
      <w:start w:val="1"/>
      <w:numFmt w:val="lowerLetter"/>
      <w:lvlText w:val="%5."/>
      <w:lvlJc w:val="left"/>
      <w:pPr>
        <w:ind w:left="3240" w:hanging="360"/>
      </w:pPr>
    </w:lvl>
    <w:lvl w:ilvl="5" w:tplc="10C6FDFA" w:tentative="1">
      <w:start w:val="1"/>
      <w:numFmt w:val="lowerRoman"/>
      <w:lvlText w:val="%6."/>
      <w:lvlJc w:val="right"/>
      <w:pPr>
        <w:ind w:left="3960" w:hanging="180"/>
      </w:pPr>
    </w:lvl>
    <w:lvl w:ilvl="6" w:tplc="F38CFCC4" w:tentative="1">
      <w:start w:val="1"/>
      <w:numFmt w:val="decimal"/>
      <w:lvlText w:val="%7."/>
      <w:lvlJc w:val="left"/>
      <w:pPr>
        <w:ind w:left="4680" w:hanging="360"/>
      </w:pPr>
    </w:lvl>
    <w:lvl w:ilvl="7" w:tplc="71AE9856" w:tentative="1">
      <w:start w:val="1"/>
      <w:numFmt w:val="lowerLetter"/>
      <w:lvlText w:val="%8."/>
      <w:lvlJc w:val="left"/>
      <w:pPr>
        <w:ind w:left="5400" w:hanging="360"/>
      </w:pPr>
    </w:lvl>
    <w:lvl w:ilvl="8" w:tplc="91A278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75"/>
    <w:rsid w:val="000B193C"/>
    <w:rsid w:val="00103574"/>
    <w:rsid w:val="00131F7B"/>
    <w:rsid w:val="001E1716"/>
    <w:rsid w:val="002E38DE"/>
    <w:rsid w:val="002F68FF"/>
    <w:rsid w:val="00653B73"/>
    <w:rsid w:val="009C53D2"/>
    <w:rsid w:val="009D24C4"/>
    <w:rsid w:val="00C93DD7"/>
    <w:rsid w:val="00C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801CA-FA63-449D-8FED-0901E9AD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
    <w:name w:val="Unresolved Mention"/>
    <w:basedOn w:val="DefaultParagraphFont"/>
    <w:uiPriority w:val="99"/>
    <w:semiHidden/>
    <w:unhideWhenUsed/>
    <w:rsid w:val="00131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aseo@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412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Lorenzo Zullo</cp:lastModifiedBy>
  <cp:revision>2</cp:revision>
  <dcterms:created xsi:type="dcterms:W3CDTF">2018-10-30T17:33:00Z</dcterms:created>
  <dcterms:modified xsi:type="dcterms:W3CDTF">2018-10-30T17:33:00Z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G/TBT/N/KOR/790</vt:lpwstr>
  </property>
</Properties>
</file>